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850FF" w14:textId="77777777" w:rsidR="006151B2" w:rsidRDefault="00FF15AD">
      <w:pPr>
        <w:spacing w:after="2" w:line="259" w:lineRule="auto"/>
        <w:ind w:left="0" w:right="0" w:firstLine="0"/>
      </w:pPr>
      <w:r>
        <w:t xml:space="preserve"> </w:t>
      </w:r>
    </w:p>
    <w:p w14:paraId="75183142" w14:textId="77777777" w:rsidR="006151B2" w:rsidRDefault="00FF15AD">
      <w:pPr>
        <w:spacing w:after="102" w:line="259" w:lineRule="auto"/>
        <w:ind w:left="0" w:right="3568" w:firstLine="0"/>
        <w:jc w:val="center"/>
      </w:pPr>
      <w:r>
        <w:rPr>
          <w:noProof/>
        </w:rPr>
        <w:drawing>
          <wp:inline distT="0" distB="0" distL="0" distR="0" wp14:anchorId="5C48AD34" wp14:editId="6B299DCC">
            <wp:extent cx="4495800" cy="695325"/>
            <wp:effectExtent l="0" t="0" r="0" b="0"/>
            <wp:docPr id="796" name="Picture 796"/>
            <wp:cNvGraphicFramePr/>
            <a:graphic xmlns:a="http://schemas.openxmlformats.org/drawingml/2006/main">
              <a:graphicData uri="http://schemas.openxmlformats.org/drawingml/2006/picture">
                <pic:pic xmlns:pic="http://schemas.openxmlformats.org/drawingml/2006/picture">
                  <pic:nvPicPr>
                    <pic:cNvPr id="796" name="Picture 796"/>
                    <pic:cNvPicPr/>
                  </pic:nvPicPr>
                  <pic:blipFill>
                    <a:blip r:embed="rId5"/>
                    <a:stretch>
                      <a:fillRect/>
                    </a:stretch>
                  </pic:blipFill>
                  <pic:spPr>
                    <a:xfrm>
                      <a:off x="0" y="0"/>
                      <a:ext cx="4495800" cy="695325"/>
                    </a:xfrm>
                    <a:prstGeom prst="rect">
                      <a:avLst/>
                    </a:prstGeom>
                  </pic:spPr>
                </pic:pic>
              </a:graphicData>
            </a:graphic>
          </wp:inline>
        </w:drawing>
      </w:r>
      <w:r>
        <w:t xml:space="preserve"> </w:t>
      </w:r>
    </w:p>
    <w:p w14:paraId="3C269D06" w14:textId="51CD6A9C" w:rsidR="006151B2" w:rsidRDefault="00FF15AD">
      <w:pPr>
        <w:pStyle w:val="Heading1"/>
        <w:ind w:left="-5"/>
      </w:pPr>
      <w:r>
        <w:t>CONTACT</w:t>
      </w:r>
      <w:r w:rsidR="001217B9">
        <w:t>S</w:t>
      </w:r>
      <w:r>
        <w:t xml:space="preserve"> </w:t>
      </w:r>
    </w:p>
    <w:p w14:paraId="3062C653" w14:textId="0FB477E0" w:rsidR="006151B2" w:rsidRDefault="00FF15AD">
      <w:pPr>
        <w:ind w:left="-5"/>
      </w:pPr>
      <w:r>
        <w:t xml:space="preserve">Ann Korchak, </w:t>
      </w:r>
      <w:proofErr w:type="gramStart"/>
      <w:r>
        <w:t>Board  President</w:t>
      </w:r>
      <w:proofErr w:type="gramEnd"/>
      <w:r>
        <w:t xml:space="preserve"> </w:t>
      </w:r>
      <w:r>
        <w:rPr>
          <w:color w:val="1155CC"/>
          <w:u w:val="single" w:color="1155CC"/>
        </w:rPr>
        <w:t>ann@spony.org</w:t>
      </w:r>
      <w:r>
        <w:t xml:space="preserve"> or </w:t>
      </w:r>
      <w:hyperlink r:id="rId6" w:history="1">
        <w:r w:rsidR="00F7055E" w:rsidRPr="00232DB7">
          <w:rPr>
            <w:rStyle w:val="Hyperlink"/>
          </w:rPr>
          <w:t>info@spony.org</w:t>
        </w:r>
      </w:hyperlink>
      <w:r>
        <w:t xml:space="preserve"> </w:t>
      </w:r>
    </w:p>
    <w:p w14:paraId="032CFE49" w14:textId="49CA1976" w:rsidR="00F7055E" w:rsidRDefault="001217B9">
      <w:pPr>
        <w:ind w:left="-5"/>
        <w:rPr>
          <w:rFonts w:ascii="Segoe UI" w:hAnsi="Segoe UI" w:cs="Segoe UI"/>
          <w:shd w:val="clear" w:color="auto" w:fill="FFFFFF"/>
        </w:rPr>
      </w:pPr>
      <w:r>
        <w:t xml:space="preserve">Stephen Mangione, </w:t>
      </w:r>
      <w:r w:rsidR="009446CB">
        <w:rPr>
          <w:rFonts w:ascii="Segoe UI" w:hAnsi="Segoe UI" w:cs="Segoe UI"/>
          <w:shd w:val="clear" w:color="auto" w:fill="FFFFFF"/>
        </w:rPr>
        <w:t xml:space="preserve">Public Relations Specialist </w:t>
      </w:r>
    </w:p>
    <w:p w14:paraId="00206F48" w14:textId="2C11DFCF" w:rsidR="00631634" w:rsidRDefault="00000000">
      <w:pPr>
        <w:ind w:left="-5"/>
      </w:pPr>
      <w:hyperlink r:id="rId7" w:history="1">
        <w:r w:rsidR="00631634" w:rsidRPr="00232DB7">
          <w:rPr>
            <w:rStyle w:val="Hyperlink"/>
            <w:rFonts w:ascii="Helvetica" w:hAnsi="Helvetica" w:cs="Helvetica"/>
            <w:sz w:val="21"/>
            <w:szCs w:val="21"/>
            <w:shd w:val="clear" w:color="auto" w:fill="FFFFFF"/>
          </w:rPr>
          <w:t>pub3634@gmail.com</w:t>
        </w:r>
      </w:hyperlink>
      <w:r w:rsidR="00631634">
        <w:rPr>
          <w:rFonts w:ascii="Helvetica" w:hAnsi="Helvetica" w:cs="Helvetica"/>
          <w:color w:val="5E5E5E"/>
          <w:sz w:val="21"/>
          <w:szCs w:val="21"/>
          <w:shd w:val="clear" w:color="auto" w:fill="FFFFFF"/>
        </w:rPr>
        <w:t xml:space="preserve"> </w:t>
      </w:r>
      <w:r w:rsidR="007A1A46">
        <w:rPr>
          <w:rFonts w:ascii="Helvetica" w:hAnsi="Helvetica" w:cs="Helvetica"/>
          <w:color w:val="5E5E5E"/>
          <w:sz w:val="21"/>
          <w:szCs w:val="21"/>
          <w:shd w:val="clear" w:color="auto" w:fill="FFFFFF"/>
        </w:rPr>
        <w:t>914</w:t>
      </w:r>
      <w:r w:rsidR="00147150">
        <w:rPr>
          <w:rFonts w:ascii="Helvetica" w:hAnsi="Helvetica" w:cs="Helvetica"/>
          <w:color w:val="5E5E5E"/>
          <w:sz w:val="21"/>
          <w:szCs w:val="21"/>
          <w:shd w:val="clear" w:color="auto" w:fill="FFFFFF"/>
        </w:rPr>
        <w:t>-403-4072</w:t>
      </w:r>
    </w:p>
    <w:p w14:paraId="585F1B25" w14:textId="43FC6B68" w:rsidR="006151B2" w:rsidRDefault="00000000">
      <w:pPr>
        <w:spacing w:after="9"/>
        <w:ind w:left="-5" w:right="3651"/>
      </w:pPr>
      <w:hyperlink r:id="rId8">
        <w:r w:rsidR="00FF15AD">
          <w:rPr>
            <w:color w:val="1155CC"/>
            <w:u w:val="single" w:color="1155CC"/>
          </w:rPr>
          <w:t>LinkedIn</w:t>
        </w:r>
      </w:hyperlink>
      <w:r w:rsidR="00FF15AD">
        <w:t xml:space="preserve">    </w:t>
      </w:r>
      <w:hyperlink r:id="rId9">
        <w:r w:rsidR="00FF15AD">
          <w:rPr>
            <w:color w:val="1155CC"/>
            <w:u w:val="single" w:color="1155CC"/>
          </w:rPr>
          <w:t>X/Twitter</w:t>
        </w:r>
      </w:hyperlink>
      <w:r w:rsidR="00FF15AD">
        <w:t xml:space="preserve">    </w:t>
      </w:r>
      <w:hyperlink r:id="rId10">
        <w:r w:rsidR="00FF15AD">
          <w:rPr>
            <w:color w:val="1155CC"/>
            <w:u w:val="single" w:color="1155CC"/>
          </w:rPr>
          <w:t>Facebook</w:t>
        </w:r>
      </w:hyperlink>
      <w:r w:rsidR="00FF15AD">
        <w:t xml:space="preserve"> </w:t>
      </w:r>
      <w:r w:rsidR="00DB63DB">
        <w:t xml:space="preserve"> </w:t>
      </w:r>
      <w:hyperlink r:id="rId11" w:history="1">
        <w:r w:rsidR="00DB63DB" w:rsidRPr="00DB63DB">
          <w:rPr>
            <w:rStyle w:val="Hyperlink"/>
          </w:rPr>
          <w:t>Instagram</w:t>
        </w:r>
      </w:hyperlink>
    </w:p>
    <w:p w14:paraId="53A12EBC" w14:textId="77777777" w:rsidR="006151B2" w:rsidRDefault="00FF15AD">
      <w:pPr>
        <w:spacing w:after="18" w:line="259" w:lineRule="auto"/>
        <w:ind w:left="0" w:right="0" w:firstLine="0"/>
      </w:pPr>
      <w:r>
        <w:t xml:space="preserve"> </w:t>
      </w:r>
    </w:p>
    <w:p w14:paraId="698AC965" w14:textId="77777777" w:rsidR="006151B2" w:rsidRDefault="00FF15AD">
      <w:pPr>
        <w:pStyle w:val="Heading1"/>
        <w:ind w:left="-5"/>
      </w:pPr>
      <w:r>
        <w:t xml:space="preserve">ABOUT SPONY </w:t>
      </w:r>
    </w:p>
    <w:p w14:paraId="0C5D2580" w14:textId="77777777" w:rsidR="006151B2" w:rsidRDefault="00FF15AD">
      <w:pPr>
        <w:ind w:left="-5" w:right="0"/>
      </w:pPr>
      <w:r>
        <w:t xml:space="preserve">SPONY (Small Property Owners of New York) has a rich history rooted in grassroots advocacy. Our volunteer organization was founded over 40 years ago by small property owners who united at a Rent Guidelines Board hearing. SPONY emerged to address shared concerns about regulations and challenges facing property owners. This collaborative effort has since grown into a significant organization dedicated to representing the interests of small property owners throughout New York, advocating for fair policies, and providing resources to help members navigate the complexities of operating housing. </w:t>
      </w:r>
    </w:p>
    <w:p w14:paraId="6C745200" w14:textId="77777777" w:rsidR="006151B2" w:rsidRDefault="00FF15AD">
      <w:pPr>
        <w:spacing w:after="18" w:line="259" w:lineRule="auto"/>
        <w:ind w:left="0" w:right="0" w:firstLine="0"/>
      </w:pPr>
      <w:r>
        <w:t xml:space="preserve"> </w:t>
      </w:r>
    </w:p>
    <w:p w14:paraId="457AB42C" w14:textId="77777777" w:rsidR="006151B2" w:rsidRDefault="00FF15AD">
      <w:pPr>
        <w:ind w:left="-5" w:right="0"/>
      </w:pPr>
      <w:r>
        <w:t xml:space="preserve">SPONY's membership spans 150 zip codes, 75 state assembly districts, and over 40 state senate districts, as well as representation in every New York City Council district. Currently, these dedicated property owners operate nearly 5,700 housing units, highlighting their significant role in addressing the housing needs of the city and state. This extensive reach underscores SPONY's commitment to supporting small property owners while contributing to the availability of affordable housing in New York. </w:t>
      </w:r>
    </w:p>
    <w:p w14:paraId="0F5EE4AA" w14:textId="77777777" w:rsidR="006151B2" w:rsidRDefault="00FF15AD">
      <w:pPr>
        <w:spacing w:after="18" w:line="259" w:lineRule="auto"/>
        <w:ind w:left="0" w:right="0" w:firstLine="0"/>
      </w:pPr>
      <w:r>
        <w:t xml:space="preserve"> </w:t>
      </w:r>
    </w:p>
    <w:p w14:paraId="4676F7B8" w14:textId="77777777" w:rsidR="006151B2" w:rsidRDefault="00FF15AD">
      <w:pPr>
        <w:ind w:left="-5" w:right="0"/>
      </w:pPr>
      <w:r>
        <w:t xml:space="preserve">For decades, small property owners have advocated for reasonable rent increases during </w:t>
      </w:r>
      <w:proofErr w:type="gramStart"/>
      <w:r>
        <w:t>the  annual</w:t>
      </w:r>
      <w:proofErr w:type="gramEnd"/>
      <w:r>
        <w:t xml:space="preserve"> Rent Guidelines Board (RGB) process, consistently testifying at public hearings and participating in invited testimony sessions. In recent years, the urgency of SPONY’s advocacy has intensified, particularly in response to the challenges posed by the pandemic and the introduction of harmful legislation, such as the Housing Stability and Tenant Protection Act and Good Cause Eviction, which have affected property owners and tenants alike.  </w:t>
      </w:r>
    </w:p>
    <w:p w14:paraId="5D0A1CE4" w14:textId="77777777" w:rsidR="006151B2" w:rsidRDefault="00FF15AD">
      <w:pPr>
        <w:spacing w:after="18" w:line="259" w:lineRule="auto"/>
        <w:ind w:left="0" w:right="0" w:firstLine="0"/>
      </w:pPr>
      <w:r>
        <w:t xml:space="preserve"> </w:t>
      </w:r>
    </w:p>
    <w:p w14:paraId="680348DE" w14:textId="77777777" w:rsidR="006151B2" w:rsidRDefault="00FF15AD">
      <w:pPr>
        <w:ind w:left="-5" w:right="0"/>
      </w:pPr>
      <w:r>
        <w:t xml:space="preserve">SPONY is committed to maintaining a fair and sustainable rental market in New York. Since March 2020, SPONY has engaged with nearly 300 elected officials, working tirelessly to address these pressing issues and ensure that the voices of small property owners are heard in the legislative process.  </w:t>
      </w:r>
    </w:p>
    <w:p w14:paraId="610F5805" w14:textId="77777777" w:rsidR="006151B2" w:rsidRDefault="00FF15AD">
      <w:pPr>
        <w:spacing w:after="18" w:line="259" w:lineRule="auto"/>
        <w:ind w:left="0" w:right="0" w:firstLine="0"/>
      </w:pPr>
      <w:r>
        <w:t xml:space="preserve"> </w:t>
      </w:r>
    </w:p>
    <w:p w14:paraId="24B09CD2" w14:textId="77777777" w:rsidR="006151B2" w:rsidRDefault="00FF15AD">
      <w:pPr>
        <w:pStyle w:val="Heading1"/>
        <w:ind w:left="-5"/>
      </w:pPr>
      <w:r>
        <w:t xml:space="preserve">PRESS AND TESTIMONY LINKS </w:t>
      </w:r>
    </w:p>
    <w:p w14:paraId="267CF86F" w14:textId="77777777" w:rsidR="006151B2" w:rsidRDefault="00FF15AD">
      <w:pPr>
        <w:ind w:left="-5" w:right="0"/>
      </w:pPr>
      <w:r>
        <w:t xml:space="preserve">You can hear our voices and read our stories in the media and testimony at the city, state, and national levels. </w:t>
      </w:r>
    </w:p>
    <w:p w14:paraId="2353937E" w14:textId="77777777" w:rsidR="006151B2" w:rsidRDefault="00000000">
      <w:pPr>
        <w:spacing w:after="14" w:line="259" w:lineRule="auto"/>
        <w:ind w:left="0" w:right="0" w:firstLine="0"/>
      </w:pPr>
      <w:hyperlink r:id="rId12">
        <w:r w:rsidR="00FF15AD">
          <w:rPr>
            <w:color w:val="1155CC"/>
            <w:sz w:val="20"/>
            <w:u w:val="single" w:color="1155CC"/>
          </w:rPr>
          <w:t>How</w:t>
        </w:r>
      </w:hyperlink>
      <w:hyperlink r:id="rId13">
        <w:r w:rsidR="00FF15AD">
          <w:rPr>
            <w:color w:val="1155CC"/>
            <w:sz w:val="20"/>
            <w:u w:val="single" w:color="1155CC"/>
          </w:rPr>
          <w:t xml:space="preserve"> </w:t>
        </w:r>
      </w:hyperlink>
      <w:hyperlink r:id="rId14">
        <w:r w:rsidR="00FF15AD">
          <w:rPr>
            <w:color w:val="1155CC"/>
            <w:sz w:val="20"/>
            <w:u w:val="single" w:color="1155CC"/>
          </w:rPr>
          <w:t>the</w:t>
        </w:r>
      </w:hyperlink>
      <w:hyperlink r:id="rId15">
        <w:r w:rsidR="00FF15AD">
          <w:rPr>
            <w:color w:val="1155CC"/>
            <w:sz w:val="20"/>
            <w:u w:val="single" w:color="1155CC"/>
          </w:rPr>
          <w:t xml:space="preserve"> </w:t>
        </w:r>
      </w:hyperlink>
      <w:hyperlink r:id="rId16">
        <w:r w:rsidR="00FF15AD">
          <w:rPr>
            <w:color w:val="1155CC"/>
            <w:sz w:val="20"/>
            <w:u w:val="single" w:color="1155CC"/>
          </w:rPr>
          <w:t>Radical</w:t>
        </w:r>
      </w:hyperlink>
      <w:hyperlink r:id="rId17">
        <w:r w:rsidR="00FF15AD">
          <w:rPr>
            <w:color w:val="1155CC"/>
            <w:sz w:val="20"/>
            <w:u w:val="single" w:color="1155CC"/>
          </w:rPr>
          <w:t xml:space="preserve"> </w:t>
        </w:r>
      </w:hyperlink>
      <w:hyperlink r:id="rId18">
        <w:r w:rsidR="00FF15AD">
          <w:rPr>
            <w:color w:val="1155CC"/>
            <w:sz w:val="20"/>
            <w:u w:val="single" w:color="1155CC"/>
          </w:rPr>
          <w:t>Left</w:t>
        </w:r>
      </w:hyperlink>
      <w:hyperlink r:id="rId19">
        <w:r w:rsidR="00FF15AD">
          <w:rPr>
            <w:color w:val="1155CC"/>
            <w:sz w:val="20"/>
            <w:u w:val="single" w:color="1155CC"/>
          </w:rPr>
          <w:t xml:space="preserve"> </w:t>
        </w:r>
      </w:hyperlink>
      <w:hyperlink r:id="rId20">
        <w:r w:rsidR="00FF15AD">
          <w:rPr>
            <w:color w:val="1155CC"/>
            <w:sz w:val="20"/>
            <w:u w:val="single" w:color="1155CC"/>
          </w:rPr>
          <w:t>is</w:t>
        </w:r>
      </w:hyperlink>
      <w:hyperlink r:id="rId21">
        <w:r w:rsidR="00FF15AD">
          <w:rPr>
            <w:color w:val="1155CC"/>
            <w:sz w:val="20"/>
            <w:u w:val="single" w:color="1155CC"/>
          </w:rPr>
          <w:t xml:space="preserve"> </w:t>
        </w:r>
      </w:hyperlink>
      <w:hyperlink r:id="rId22">
        <w:r w:rsidR="00FF15AD">
          <w:rPr>
            <w:color w:val="1155CC"/>
            <w:sz w:val="20"/>
            <w:u w:val="single" w:color="1155CC"/>
          </w:rPr>
          <w:t>Coming</w:t>
        </w:r>
      </w:hyperlink>
      <w:hyperlink r:id="rId23">
        <w:r w:rsidR="00FF15AD">
          <w:rPr>
            <w:color w:val="1155CC"/>
            <w:sz w:val="20"/>
            <w:u w:val="single" w:color="1155CC"/>
          </w:rPr>
          <w:t xml:space="preserve"> </w:t>
        </w:r>
      </w:hyperlink>
      <w:hyperlink r:id="rId24">
        <w:r w:rsidR="00FF15AD">
          <w:rPr>
            <w:color w:val="1155CC"/>
            <w:sz w:val="20"/>
            <w:u w:val="single" w:color="1155CC"/>
          </w:rPr>
          <w:t>After</w:t>
        </w:r>
      </w:hyperlink>
      <w:hyperlink r:id="rId25">
        <w:r w:rsidR="00FF15AD">
          <w:rPr>
            <w:color w:val="1155CC"/>
            <w:sz w:val="20"/>
            <w:u w:val="single" w:color="1155CC"/>
          </w:rPr>
          <w:t xml:space="preserve"> </w:t>
        </w:r>
      </w:hyperlink>
      <w:hyperlink r:id="rId26">
        <w:r w:rsidR="00FF15AD">
          <w:rPr>
            <w:color w:val="1155CC"/>
            <w:sz w:val="20"/>
            <w:u w:val="single" w:color="1155CC"/>
          </w:rPr>
          <w:t>Property</w:t>
        </w:r>
      </w:hyperlink>
      <w:hyperlink r:id="rId27">
        <w:r w:rsidR="00FF15AD">
          <w:rPr>
            <w:color w:val="1155CC"/>
            <w:sz w:val="20"/>
            <w:u w:val="single" w:color="1155CC"/>
          </w:rPr>
          <w:t xml:space="preserve"> </w:t>
        </w:r>
      </w:hyperlink>
      <w:hyperlink r:id="rId28">
        <w:r w:rsidR="00FF15AD">
          <w:rPr>
            <w:color w:val="1155CC"/>
            <w:sz w:val="20"/>
            <w:u w:val="single" w:color="1155CC"/>
          </w:rPr>
          <w:t>Owners</w:t>
        </w:r>
      </w:hyperlink>
      <w:r w:rsidR="00FF15AD">
        <w:t xml:space="preserve"> </w:t>
      </w:r>
    </w:p>
    <w:p w14:paraId="584E0218" w14:textId="77777777" w:rsidR="006151B2" w:rsidRDefault="00000000">
      <w:pPr>
        <w:spacing w:after="9"/>
        <w:ind w:left="-5" w:right="3651"/>
      </w:pPr>
      <w:hyperlink r:id="rId29">
        <w:r w:rsidR="00FF15AD">
          <w:rPr>
            <w:color w:val="1155CC"/>
            <w:u w:val="single" w:color="1155CC"/>
          </w:rPr>
          <w:t>Congressional</w:t>
        </w:r>
      </w:hyperlink>
      <w:hyperlink r:id="rId30">
        <w:r w:rsidR="00FF15AD">
          <w:rPr>
            <w:color w:val="1155CC"/>
            <w:u w:val="single" w:color="1155CC"/>
          </w:rPr>
          <w:t xml:space="preserve"> </w:t>
        </w:r>
      </w:hyperlink>
      <w:hyperlink r:id="rId31">
        <w:r w:rsidR="00FF15AD">
          <w:rPr>
            <w:color w:val="1155CC"/>
            <w:u w:val="single" w:color="1155CC"/>
          </w:rPr>
          <w:t>Testimony</w:t>
        </w:r>
      </w:hyperlink>
      <w:r w:rsidR="00FF15AD">
        <w:t xml:space="preserve"> </w:t>
      </w:r>
    </w:p>
    <w:p w14:paraId="43B32AD6" w14:textId="77777777" w:rsidR="006151B2" w:rsidRDefault="00FF15AD">
      <w:pPr>
        <w:spacing w:after="18" w:line="259" w:lineRule="auto"/>
        <w:ind w:left="0" w:right="0" w:firstLine="0"/>
      </w:pPr>
      <w:r>
        <w:t xml:space="preserve"> </w:t>
      </w:r>
    </w:p>
    <w:p w14:paraId="4B7F1E98" w14:textId="77777777" w:rsidR="006151B2" w:rsidRDefault="00000000">
      <w:pPr>
        <w:spacing w:after="9"/>
        <w:ind w:left="-5" w:right="3651"/>
      </w:pPr>
      <w:hyperlink r:id="rId32">
        <w:r w:rsidR="00FF15AD">
          <w:rPr>
            <w:color w:val="1155CC"/>
            <w:u w:val="single" w:color="1155CC"/>
          </w:rPr>
          <w:t>End</w:t>
        </w:r>
      </w:hyperlink>
      <w:hyperlink r:id="rId33">
        <w:r w:rsidR="00FF15AD">
          <w:rPr>
            <w:color w:val="1155CC"/>
            <w:u w:val="single" w:color="1155CC"/>
          </w:rPr>
          <w:t xml:space="preserve"> </w:t>
        </w:r>
      </w:hyperlink>
      <w:hyperlink r:id="rId34">
        <w:r w:rsidR="00FF15AD">
          <w:rPr>
            <w:color w:val="1155CC"/>
            <w:u w:val="single" w:color="1155CC"/>
          </w:rPr>
          <w:t>NYC</w:t>
        </w:r>
      </w:hyperlink>
      <w:hyperlink r:id="rId35">
        <w:r w:rsidR="00FF15AD">
          <w:rPr>
            <w:color w:val="1155CC"/>
            <w:u w:val="single" w:color="1155CC"/>
          </w:rPr>
          <w:t xml:space="preserve"> </w:t>
        </w:r>
      </w:hyperlink>
      <w:hyperlink r:id="rId36">
        <w:r w:rsidR="00FF15AD">
          <w:rPr>
            <w:color w:val="1155CC"/>
            <w:u w:val="single" w:color="1155CC"/>
          </w:rPr>
          <w:t>Unfair</w:t>
        </w:r>
      </w:hyperlink>
      <w:hyperlink r:id="rId37">
        <w:r w:rsidR="00FF15AD">
          <w:rPr>
            <w:color w:val="1155CC"/>
            <w:u w:val="single" w:color="1155CC"/>
          </w:rPr>
          <w:t xml:space="preserve"> </w:t>
        </w:r>
      </w:hyperlink>
      <w:hyperlink r:id="rId38">
        <w:r w:rsidR="00FF15AD">
          <w:rPr>
            <w:color w:val="1155CC"/>
            <w:u w:val="single" w:color="1155CC"/>
          </w:rPr>
          <w:t>Tax</w:t>
        </w:r>
      </w:hyperlink>
      <w:hyperlink r:id="rId39">
        <w:r w:rsidR="00FF15AD">
          <w:rPr>
            <w:color w:val="1155CC"/>
            <w:u w:val="single" w:color="1155CC"/>
          </w:rPr>
          <w:t xml:space="preserve"> </w:t>
        </w:r>
      </w:hyperlink>
      <w:hyperlink r:id="rId40">
        <w:r w:rsidR="00FF15AD">
          <w:rPr>
            <w:color w:val="1155CC"/>
            <w:u w:val="single" w:color="1155CC"/>
          </w:rPr>
          <w:t>Lien</w:t>
        </w:r>
      </w:hyperlink>
      <w:hyperlink r:id="rId41">
        <w:r w:rsidR="00FF15AD">
          <w:rPr>
            <w:color w:val="1155CC"/>
            <w:u w:val="single" w:color="1155CC"/>
          </w:rPr>
          <w:t xml:space="preserve"> </w:t>
        </w:r>
      </w:hyperlink>
      <w:hyperlink r:id="rId42">
        <w:r w:rsidR="00FF15AD">
          <w:rPr>
            <w:color w:val="1155CC"/>
            <w:u w:val="single" w:color="1155CC"/>
          </w:rPr>
          <w:t>Sale</w:t>
        </w:r>
      </w:hyperlink>
      <w:r w:rsidR="00FF15AD">
        <w:t xml:space="preserve"> </w:t>
      </w:r>
    </w:p>
    <w:p w14:paraId="66C598AA" w14:textId="77777777" w:rsidR="006151B2" w:rsidRDefault="00000000">
      <w:pPr>
        <w:spacing w:after="9"/>
        <w:ind w:left="-5" w:right="3651"/>
      </w:pPr>
      <w:hyperlink r:id="rId43">
        <w:r w:rsidR="00FF15AD">
          <w:rPr>
            <w:color w:val="1155CC"/>
            <w:u w:val="single" w:color="1155CC"/>
          </w:rPr>
          <w:t>Small</w:t>
        </w:r>
      </w:hyperlink>
      <w:hyperlink r:id="rId44">
        <w:r w:rsidR="00FF15AD">
          <w:rPr>
            <w:color w:val="1155CC"/>
            <w:u w:val="single" w:color="1155CC"/>
          </w:rPr>
          <w:t xml:space="preserve"> </w:t>
        </w:r>
      </w:hyperlink>
      <w:hyperlink r:id="rId45">
        <w:r w:rsidR="00FF15AD">
          <w:rPr>
            <w:color w:val="1155CC"/>
            <w:u w:val="single" w:color="1155CC"/>
          </w:rPr>
          <w:t>landlords</w:t>
        </w:r>
      </w:hyperlink>
      <w:hyperlink r:id="rId46">
        <w:r w:rsidR="00FF15AD">
          <w:rPr>
            <w:color w:val="1155CC"/>
            <w:u w:val="single" w:color="1155CC"/>
          </w:rPr>
          <w:t xml:space="preserve"> </w:t>
        </w:r>
      </w:hyperlink>
      <w:hyperlink r:id="rId47">
        <w:r w:rsidR="00FF15AD">
          <w:rPr>
            <w:color w:val="1155CC"/>
            <w:u w:val="single" w:color="1155CC"/>
          </w:rPr>
          <w:t>say</w:t>
        </w:r>
      </w:hyperlink>
      <w:hyperlink r:id="rId48">
        <w:r w:rsidR="00FF15AD">
          <w:rPr>
            <w:color w:val="1155CC"/>
            <w:u w:val="single" w:color="1155CC"/>
          </w:rPr>
          <w:t xml:space="preserve"> </w:t>
        </w:r>
      </w:hyperlink>
      <w:hyperlink r:id="rId49">
        <w:r w:rsidR="00FF15AD">
          <w:rPr>
            <w:color w:val="1155CC"/>
            <w:u w:val="single" w:color="1155CC"/>
          </w:rPr>
          <w:t>city</w:t>
        </w:r>
      </w:hyperlink>
      <w:hyperlink r:id="rId50">
        <w:r w:rsidR="00FF15AD">
          <w:rPr>
            <w:color w:val="1155CC"/>
            <w:u w:val="single" w:color="1155CC"/>
          </w:rPr>
          <w:t xml:space="preserve"> </w:t>
        </w:r>
      </w:hyperlink>
      <w:hyperlink r:id="rId51">
        <w:r w:rsidR="00FF15AD">
          <w:rPr>
            <w:color w:val="1155CC"/>
            <w:u w:val="single" w:color="1155CC"/>
          </w:rPr>
          <w:t>is</w:t>
        </w:r>
      </w:hyperlink>
      <w:hyperlink r:id="rId52">
        <w:r w:rsidR="00FF15AD">
          <w:rPr>
            <w:color w:val="1155CC"/>
            <w:u w:val="single" w:color="1155CC"/>
          </w:rPr>
          <w:t xml:space="preserve"> </w:t>
        </w:r>
      </w:hyperlink>
      <w:hyperlink r:id="rId53">
        <w:r w:rsidR="00FF15AD">
          <w:rPr>
            <w:color w:val="1155CC"/>
            <w:u w:val="single" w:color="1155CC"/>
          </w:rPr>
          <w:t>failing</w:t>
        </w:r>
      </w:hyperlink>
      <w:hyperlink r:id="rId54">
        <w:r w:rsidR="00FF15AD">
          <w:rPr>
            <w:color w:val="1155CC"/>
            <w:u w:val="single" w:color="1155CC"/>
          </w:rPr>
          <w:t xml:space="preserve"> </w:t>
        </w:r>
      </w:hyperlink>
      <w:hyperlink r:id="rId55">
        <w:r w:rsidR="00FF15AD">
          <w:rPr>
            <w:color w:val="1155CC"/>
            <w:u w:val="single" w:color="1155CC"/>
          </w:rPr>
          <w:t>them</w:t>
        </w:r>
      </w:hyperlink>
      <w:hyperlink r:id="rId56">
        <w:r w:rsidR="00FF15AD">
          <w:rPr>
            <w:color w:val="1155CC"/>
            <w:u w:val="single" w:color="1155CC"/>
          </w:rPr>
          <w:t xml:space="preserve"> </w:t>
        </w:r>
      </w:hyperlink>
      <w:hyperlink r:id="rId57">
        <w:r w:rsidR="00FF15AD">
          <w:rPr>
            <w:color w:val="1155CC"/>
            <w:u w:val="single" w:color="1155CC"/>
          </w:rPr>
          <w:t>amid</w:t>
        </w:r>
      </w:hyperlink>
      <w:hyperlink r:id="rId58">
        <w:r w:rsidR="00FF15AD">
          <w:rPr>
            <w:color w:val="1155CC"/>
            <w:u w:val="single" w:color="1155CC"/>
          </w:rPr>
          <w:t xml:space="preserve"> </w:t>
        </w:r>
      </w:hyperlink>
      <w:hyperlink r:id="rId59">
        <w:r w:rsidR="00FF15AD">
          <w:rPr>
            <w:color w:val="1155CC"/>
            <w:u w:val="single" w:color="1155CC"/>
          </w:rPr>
          <w:t>New</w:t>
        </w:r>
      </w:hyperlink>
      <w:hyperlink r:id="rId60">
        <w:r w:rsidR="00FF15AD">
          <w:rPr>
            <w:color w:val="1155CC"/>
            <w:u w:val="single" w:color="1155CC"/>
          </w:rPr>
          <w:t xml:space="preserve"> </w:t>
        </w:r>
      </w:hyperlink>
      <w:hyperlink r:id="rId61">
        <w:r w:rsidR="00FF15AD">
          <w:rPr>
            <w:color w:val="1155CC"/>
            <w:u w:val="single" w:color="1155CC"/>
          </w:rPr>
          <w:t>York’s</w:t>
        </w:r>
      </w:hyperlink>
      <w:hyperlink r:id="rId62">
        <w:r w:rsidR="00FF15AD">
          <w:rPr>
            <w:color w:val="1155CC"/>
            <w:u w:val="single" w:color="1155CC"/>
          </w:rPr>
          <w:t xml:space="preserve"> </w:t>
        </w:r>
      </w:hyperlink>
      <w:hyperlink r:id="rId63">
        <w:r w:rsidR="00FF15AD">
          <w:rPr>
            <w:color w:val="1155CC"/>
            <w:u w:val="single" w:color="1155CC"/>
          </w:rPr>
          <w:t>housing</w:t>
        </w:r>
      </w:hyperlink>
      <w:hyperlink r:id="rId64">
        <w:r w:rsidR="00FF15AD">
          <w:rPr>
            <w:color w:val="1155CC"/>
            <w:u w:val="single" w:color="1155CC"/>
          </w:rPr>
          <w:t xml:space="preserve"> </w:t>
        </w:r>
      </w:hyperlink>
      <w:hyperlink r:id="rId65">
        <w:r w:rsidR="00FF15AD">
          <w:rPr>
            <w:color w:val="1155CC"/>
            <w:u w:val="single" w:color="1155CC"/>
          </w:rPr>
          <w:t>crisis</w:t>
        </w:r>
      </w:hyperlink>
      <w:r w:rsidR="00FF15AD">
        <w:t xml:space="preserve">. </w:t>
      </w:r>
    </w:p>
    <w:p w14:paraId="457E9DBB" w14:textId="77777777" w:rsidR="006151B2" w:rsidRDefault="00000000">
      <w:pPr>
        <w:spacing w:after="9"/>
        <w:ind w:left="-5" w:right="3651"/>
      </w:pPr>
      <w:hyperlink r:id="rId66">
        <w:r w:rsidR="00FF15AD">
          <w:rPr>
            <w:color w:val="1155CC"/>
            <w:u w:val="single" w:color="1155CC"/>
          </w:rPr>
          <w:t>NYC's</w:t>
        </w:r>
      </w:hyperlink>
      <w:hyperlink r:id="rId67">
        <w:r w:rsidR="00FF15AD">
          <w:rPr>
            <w:color w:val="1155CC"/>
            <w:u w:val="single" w:color="1155CC"/>
          </w:rPr>
          <w:t xml:space="preserve"> </w:t>
        </w:r>
      </w:hyperlink>
      <w:hyperlink r:id="rId68">
        <w:r w:rsidR="00FF15AD">
          <w:rPr>
            <w:color w:val="1155CC"/>
            <w:u w:val="single" w:color="1155CC"/>
          </w:rPr>
          <w:t>new</w:t>
        </w:r>
      </w:hyperlink>
      <w:hyperlink r:id="rId69">
        <w:r w:rsidR="00FF15AD">
          <w:rPr>
            <w:color w:val="1155CC"/>
            <w:u w:val="single" w:color="1155CC"/>
          </w:rPr>
          <w:t xml:space="preserve"> </w:t>
        </w:r>
      </w:hyperlink>
      <w:hyperlink r:id="rId70">
        <w:r w:rsidR="00FF15AD">
          <w:rPr>
            <w:color w:val="1155CC"/>
            <w:u w:val="single" w:color="1155CC"/>
          </w:rPr>
          <w:t>composting</w:t>
        </w:r>
      </w:hyperlink>
      <w:hyperlink r:id="rId71">
        <w:r w:rsidR="00FF15AD">
          <w:rPr>
            <w:color w:val="1155CC"/>
            <w:u w:val="single" w:color="1155CC"/>
          </w:rPr>
          <w:t xml:space="preserve"> </w:t>
        </w:r>
      </w:hyperlink>
      <w:hyperlink r:id="rId72">
        <w:r w:rsidR="00FF15AD">
          <w:rPr>
            <w:color w:val="1155CC"/>
            <w:u w:val="single" w:color="1155CC"/>
          </w:rPr>
          <w:t>rules</w:t>
        </w:r>
      </w:hyperlink>
      <w:hyperlink r:id="rId73">
        <w:r w:rsidR="00FF15AD">
          <w:rPr>
            <w:color w:val="1155CC"/>
            <w:u w:val="single" w:color="1155CC"/>
          </w:rPr>
          <w:t xml:space="preserve"> </w:t>
        </w:r>
      </w:hyperlink>
      <w:hyperlink r:id="rId74">
        <w:r w:rsidR="00FF15AD">
          <w:rPr>
            <w:color w:val="1155CC"/>
            <w:u w:val="single" w:color="1155CC"/>
          </w:rPr>
          <w:t>spark</w:t>
        </w:r>
      </w:hyperlink>
      <w:hyperlink r:id="rId75">
        <w:r w:rsidR="00FF15AD">
          <w:rPr>
            <w:color w:val="1155CC"/>
            <w:u w:val="single" w:color="1155CC"/>
          </w:rPr>
          <w:t xml:space="preserve"> </w:t>
        </w:r>
      </w:hyperlink>
      <w:hyperlink r:id="rId76">
        <w:r w:rsidR="00FF15AD">
          <w:rPr>
            <w:color w:val="1155CC"/>
            <w:u w:val="single" w:color="1155CC"/>
          </w:rPr>
          <w:t>outrage</w:t>
        </w:r>
      </w:hyperlink>
      <w:hyperlink r:id="rId77">
        <w:r w:rsidR="00FF15AD">
          <w:rPr>
            <w:color w:val="1155CC"/>
            <w:u w:val="single" w:color="1155CC"/>
          </w:rPr>
          <w:t xml:space="preserve"> </w:t>
        </w:r>
      </w:hyperlink>
      <w:hyperlink r:id="rId78">
        <w:r w:rsidR="00FF15AD">
          <w:rPr>
            <w:color w:val="1155CC"/>
            <w:u w:val="single" w:color="1155CC"/>
          </w:rPr>
          <w:t>from</w:t>
        </w:r>
      </w:hyperlink>
      <w:hyperlink r:id="rId79">
        <w:r w:rsidR="00FF15AD">
          <w:rPr>
            <w:color w:val="1155CC"/>
            <w:u w:val="single" w:color="1155CC"/>
          </w:rPr>
          <w:t xml:space="preserve"> </w:t>
        </w:r>
      </w:hyperlink>
      <w:hyperlink r:id="rId80">
        <w:r w:rsidR="00FF15AD">
          <w:rPr>
            <w:color w:val="1155CC"/>
            <w:u w:val="single" w:color="1155CC"/>
          </w:rPr>
          <w:t>landlords</w:t>
        </w:r>
      </w:hyperlink>
      <w:r w:rsidR="00FF15AD">
        <w:t xml:space="preserve"> </w:t>
      </w:r>
    </w:p>
    <w:p w14:paraId="0D9CF174" w14:textId="77777777" w:rsidR="006E50DB" w:rsidRDefault="00000000">
      <w:pPr>
        <w:spacing w:after="9"/>
        <w:ind w:left="-5" w:right="3651"/>
      </w:pPr>
      <w:hyperlink r:id="rId81">
        <w:proofErr w:type="spellStart"/>
        <w:r w:rsidR="00FF15AD">
          <w:rPr>
            <w:color w:val="1155CC"/>
            <w:u w:val="single" w:color="1155CC"/>
          </w:rPr>
          <w:t>Shabbification</w:t>
        </w:r>
        <w:proofErr w:type="spellEnd"/>
      </w:hyperlink>
      <w:hyperlink r:id="rId82">
        <w:r w:rsidR="00FF15AD">
          <w:rPr>
            <w:color w:val="1155CC"/>
            <w:u w:val="single" w:color="1155CC"/>
          </w:rPr>
          <w:t xml:space="preserve"> - </w:t>
        </w:r>
      </w:hyperlink>
      <w:hyperlink r:id="rId83">
        <w:r w:rsidR="00FF15AD">
          <w:rPr>
            <w:color w:val="1155CC"/>
            <w:u w:val="single" w:color="1155CC"/>
          </w:rPr>
          <w:t>A</w:t>
        </w:r>
      </w:hyperlink>
      <w:hyperlink r:id="rId84">
        <w:r w:rsidR="00FF15AD">
          <w:rPr>
            <w:color w:val="1155CC"/>
            <w:u w:val="single" w:color="1155CC"/>
          </w:rPr>
          <w:t xml:space="preserve"> </w:t>
        </w:r>
      </w:hyperlink>
      <w:hyperlink r:id="rId85">
        <w:r w:rsidR="00FF15AD">
          <w:rPr>
            <w:color w:val="1155CC"/>
            <w:u w:val="single" w:color="1155CC"/>
          </w:rPr>
          <w:t>Story</w:t>
        </w:r>
      </w:hyperlink>
      <w:hyperlink r:id="rId86">
        <w:r w:rsidR="00FF15AD">
          <w:rPr>
            <w:color w:val="1155CC"/>
            <w:u w:val="single" w:color="1155CC"/>
          </w:rPr>
          <w:t xml:space="preserve"> </w:t>
        </w:r>
      </w:hyperlink>
      <w:hyperlink r:id="rId87">
        <w:r w:rsidR="00FF15AD">
          <w:rPr>
            <w:color w:val="1155CC"/>
            <w:u w:val="single" w:color="1155CC"/>
          </w:rPr>
          <w:t>Of</w:t>
        </w:r>
      </w:hyperlink>
      <w:hyperlink r:id="rId88">
        <w:r w:rsidR="00FF15AD">
          <w:rPr>
            <w:color w:val="1155CC"/>
            <w:u w:val="single" w:color="1155CC"/>
          </w:rPr>
          <w:t xml:space="preserve"> </w:t>
        </w:r>
      </w:hyperlink>
      <w:hyperlink r:id="rId89">
        <w:r w:rsidR="00FF15AD">
          <w:rPr>
            <w:color w:val="1155CC"/>
            <w:u w:val="single" w:color="1155CC"/>
          </w:rPr>
          <w:t>Rent</w:t>
        </w:r>
      </w:hyperlink>
      <w:hyperlink r:id="rId90">
        <w:r w:rsidR="00FF15AD">
          <w:rPr>
            <w:color w:val="1155CC"/>
            <w:u w:val="single" w:color="1155CC"/>
          </w:rPr>
          <w:t xml:space="preserve"> </w:t>
        </w:r>
      </w:hyperlink>
      <w:hyperlink r:id="rId91">
        <w:r w:rsidR="00FF15AD">
          <w:rPr>
            <w:color w:val="1155CC"/>
            <w:u w:val="single" w:color="1155CC"/>
          </w:rPr>
          <w:t>Control</w:t>
        </w:r>
      </w:hyperlink>
      <w:hyperlink r:id="rId92">
        <w:r w:rsidR="00FF15AD">
          <w:rPr>
            <w:color w:val="1155CC"/>
            <w:u w:val="single" w:color="1155CC"/>
          </w:rPr>
          <w:t xml:space="preserve"> </w:t>
        </w:r>
      </w:hyperlink>
      <w:hyperlink r:id="rId93">
        <w:r w:rsidR="00FF15AD">
          <w:rPr>
            <w:color w:val="1155CC"/>
            <w:u w:val="single" w:color="1155CC"/>
          </w:rPr>
          <w:t>(Reason.org</w:t>
        </w:r>
      </w:hyperlink>
      <w:hyperlink r:id="rId94">
        <w:r w:rsidR="00FF15AD">
          <w:rPr>
            <w:color w:val="1155CC"/>
            <w:u w:val="single" w:color="1155CC"/>
          </w:rPr>
          <w:t xml:space="preserve"> </w:t>
        </w:r>
      </w:hyperlink>
      <w:hyperlink r:id="rId95">
        <w:r w:rsidR="00FF15AD">
          <w:rPr>
            <w:color w:val="1155CC"/>
            <w:u w:val="single" w:color="1155CC"/>
          </w:rPr>
          <w:t>short</w:t>
        </w:r>
      </w:hyperlink>
      <w:hyperlink r:id="rId96">
        <w:r w:rsidR="00FF15AD">
          <w:rPr>
            <w:color w:val="1155CC"/>
            <w:u w:val="single" w:color="1155CC"/>
          </w:rPr>
          <w:t xml:space="preserve"> </w:t>
        </w:r>
      </w:hyperlink>
      <w:hyperlink r:id="rId97">
        <w:r w:rsidR="00FF15AD">
          <w:rPr>
            <w:color w:val="1155CC"/>
            <w:u w:val="single" w:color="1155CC"/>
          </w:rPr>
          <w:t>film)</w:t>
        </w:r>
      </w:hyperlink>
      <w:r w:rsidR="00FF15AD">
        <w:t xml:space="preserve"> </w:t>
      </w:r>
    </w:p>
    <w:p w14:paraId="2575DEF5" w14:textId="170DF5D7" w:rsidR="006151B2" w:rsidRDefault="00000000">
      <w:pPr>
        <w:spacing w:after="9"/>
        <w:ind w:left="-5" w:right="3651"/>
      </w:pPr>
      <w:hyperlink r:id="rId98">
        <w:r w:rsidR="00FF15AD">
          <w:rPr>
            <w:color w:val="1155CC"/>
            <w:u w:val="single" w:color="1155CC"/>
          </w:rPr>
          <w:t>Mamdani</w:t>
        </w:r>
      </w:hyperlink>
      <w:hyperlink r:id="rId99">
        <w:r w:rsidR="00FF15AD">
          <w:rPr>
            <w:color w:val="1155CC"/>
            <w:u w:val="single" w:color="1155CC"/>
          </w:rPr>
          <w:t xml:space="preserve"> </w:t>
        </w:r>
      </w:hyperlink>
      <w:hyperlink r:id="rId100">
        <w:r w:rsidR="00FF15AD">
          <w:rPr>
            <w:color w:val="1155CC"/>
            <w:u w:val="single" w:color="1155CC"/>
          </w:rPr>
          <w:t>keeps</w:t>
        </w:r>
      </w:hyperlink>
      <w:hyperlink r:id="rId101">
        <w:r w:rsidR="00FF15AD">
          <w:rPr>
            <w:color w:val="1155CC"/>
            <w:u w:val="single" w:color="1155CC"/>
          </w:rPr>
          <w:t xml:space="preserve"> </w:t>
        </w:r>
      </w:hyperlink>
      <w:hyperlink r:id="rId102">
        <w:r w:rsidR="00FF15AD">
          <w:rPr>
            <w:color w:val="1155CC"/>
            <w:u w:val="single" w:color="1155CC"/>
          </w:rPr>
          <w:t>citing</w:t>
        </w:r>
      </w:hyperlink>
      <w:hyperlink r:id="rId103">
        <w:r w:rsidR="00FF15AD">
          <w:rPr>
            <w:color w:val="1155CC"/>
            <w:u w:val="single" w:color="1155CC"/>
          </w:rPr>
          <w:t xml:space="preserve"> </w:t>
        </w:r>
      </w:hyperlink>
      <w:hyperlink r:id="rId104">
        <w:r w:rsidR="00FF15AD">
          <w:rPr>
            <w:color w:val="1155CC"/>
            <w:u w:val="single" w:color="1155CC"/>
          </w:rPr>
          <w:t>hardship</w:t>
        </w:r>
      </w:hyperlink>
      <w:hyperlink r:id="rId105">
        <w:r w:rsidR="00FF15AD">
          <w:rPr>
            <w:color w:val="1155CC"/>
            <w:u w:val="single" w:color="1155CC"/>
          </w:rPr>
          <w:t xml:space="preserve"> </w:t>
        </w:r>
      </w:hyperlink>
      <w:hyperlink r:id="rId106">
        <w:r w:rsidR="00FF15AD">
          <w:rPr>
            <w:color w:val="1155CC"/>
            <w:u w:val="single" w:color="1155CC"/>
          </w:rPr>
          <w:t>program</w:t>
        </w:r>
      </w:hyperlink>
      <w:hyperlink r:id="rId107">
        <w:r w:rsidR="00FF15AD">
          <w:rPr>
            <w:color w:val="1155CC"/>
            <w:u w:val="single" w:color="1155CC"/>
          </w:rPr>
          <w:t xml:space="preserve"> </w:t>
        </w:r>
      </w:hyperlink>
      <w:hyperlink r:id="rId108">
        <w:r w:rsidR="00FF15AD">
          <w:rPr>
            <w:color w:val="1155CC"/>
            <w:u w:val="single" w:color="1155CC"/>
          </w:rPr>
          <w:t>for</w:t>
        </w:r>
      </w:hyperlink>
      <w:hyperlink r:id="rId109">
        <w:r w:rsidR="00FF15AD">
          <w:rPr>
            <w:color w:val="1155CC"/>
            <w:u w:val="single" w:color="1155CC"/>
          </w:rPr>
          <w:t xml:space="preserve"> </w:t>
        </w:r>
      </w:hyperlink>
      <w:hyperlink r:id="rId110">
        <w:r w:rsidR="00FF15AD">
          <w:rPr>
            <w:color w:val="1155CC"/>
            <w:u w:val="single" w:color="1155CC"/>
          </w:rPr>
          <w:t>landlords.</w:t>
        </w:r>
      </w:hyperlink>
      <w:hyperlink r:id="rId111">
        <w:r w:rsidR="00FF15AD">
          <w:rPr>
            <w:color w:val="1155CC"/>
            <w:u w:val="single" w:color="1155CC"/>
          </w:rPr>
          <w:t xml:space="preserve"> </w:t>
        </w:r>
      </w:hyperlink>
      <w:hyperlink r:id="rId112">
        <w:r w:rsidR="00FF15AD">
          <w:rPr>
            <w:color w:val="1155CC"/>
            <w:u w:val="single" w:color="1155CC"/>
          </w:rPr>
          <w:t>But</w:t>
        </w:r>
      </w:hyperlink>
      <w:hyperlink r:id="rId113">
        <w:r w:rsidR="00FF15AD">
          <w:rPr>
            <w:color w:val="1155CC"/>
            <w:u w:val="single" w:color="1155CC"/>
          </w:rPr>
          <w:t xml:space="preserve"> </w:t>
        </w:r>
      </w:hyperlink>
      <w:hyperlink r:id="rId114">
        <w:r w:rsidR="00FF15AD">
          <w:rPr>
            <w:color w:val="1155CC"/>
            <w:u w:val="single" w:color="1155CC"/>
          </w:rPr>
          <w:t>what</w:t>
        </w:r>
      </w:hyperlink>
      <w:hyperlink r:id="rId115">
        <w:r w:rsidR="00FF15AD">
          <w:rPr>
            <w:color w:val="1155CC"/>
            <w:u w:val="single" w:color="1155CC"/>
          </w:rPr>
          <w:t xml:space="preserve"> </w:t>
        </w:r>
      </w:hyperlink>
      <w:hyperlink r:id="rId116">
        <w:r w:rsidR="00FF15AD">
          <w:rPr>
            <w:color w:val="1155CC"/>
            <w:u w:val="single" w:color="1155CC"/>
          </w:rPr>
          <w:t>is</w:t>
        </w:r>
      </w:hyperlink>
      <w:hyperlink r:id="rId117">
        <w:r w:rsidR="00FF15AD">
          <w:rPr>
            <w:color w:val="1155CC"/>
            <w:u w:val="single" w:color="1155CC"/>
          </w:rPr>
          <w:t xml:space="preserve"> </w:t>
        </w:r>
      </w:hyperlink>
      <w:hyperlink r:id="rId118">
        <w:r w:rsidR="00FF15AD">
          <w:rPr>
            <w:color w:val="1155CC"/>
            <w:u w:val="single" w:color="1155CC"/>
          </w:rPr>
          <w:t>it?</w:t>
        </w:r>
      </w:hyperlink>
      <w:r w:rsidR="00FF15AD">
        <w:t xml:space="preserve"> </w:t>
      </w:r>
    </w:p>
    <w:p w14:paraId="35F7368B" w14:textId="77777777" w:rsidR="006151B2" w:rsidRDefault="00FF15AD">
      <w:pPr>
        <w:spacing w:after="18" w:line="259" w:lineRule="auto"/>
        <w:ind w:left="0" w:right="0" w:firstLine="0"/>
      </w:pPr>
      <w:r>
        <w:t xml:space="preserve"> </w:t>
      </w:r>
    </w:p>
    <w:p w14:paraId="67F44EA8" w14:textId="77777777" w:rsidR="006151B2" w:rsidRDefault="00FF15AD">
      <w:pPr>
        <w:spacing w:after="18" w:line="259" w:lineRule="auto"/>
        <w:ind w:left="0" w:right="0" w:firstLine="0"/>
      </w:pPr>
      <w:r>
        <w:t xml:space="preserve"> </w:t>
      </w:r>
    </w:p>
    <w:p w14:paraId="227A6CE8" w14:textId="77777777" w:rsidR="006151B2" w:rsidRDefault="00FF15AD">
      <w:pPr>
        <w:spacing w:after="18" w:line="259" w:lineRule="auto"/>
        <w:ind w:left="0" w:right="0" w:firstLine="0"/>
      </w:pPr>
      <w:r>
        <w:t xml:space="preserve"> </w:t>
      </w:r>
    </w:p>
    <w:p w14:paraId="4DB0CD02" w14:textId="77777777" w:rsidR="006151B2" w:rsidRDefault="00FF15AD">
      <w:pPr>
        <w:spacing w:after="18" w:line="259" w:lineRule="auto"/>
        <w:ind w:left="0" w:right="0" w:firstLine="0"/>
      </w:pPr>
      <w:r>
        <w:lastRenderedPageBreak/>
        <w:t xml:space="preserve"> </w:t>
      </w:r>
    </w:p>
    <w:p w14:paraId="12B59F92" w14:textId="77777777" w:rsidR="006151B2" w:rsidRDefault="00FF15AD">
      <w:pPr>
        <w:spacing w:after="0" w:line="259" w:lineRule="auto"/>
        <w:ind w:left="0" w:right="0" w:firstLine="0"/>
      </w:pPr>
      <w:r>
        <w:t xml:space="preserve"> </w:t>
      </w:r>
    </w:p>
    <w:p w14:paraId="5CB74F59" w14:textId="77777777" w:rsidR="006151B2" w:rsidRDefault="00FF15AD">
      <w:pPr>
        <w:spacing w:after="18" w:line="259" w:lineRule="auto"/>
        <w:ind w:left="0" w:right="0" w:firstLine="0"/>
        <w:jc w:val="both"/>
      </w:pPr>
      <w:r>
        <w:t xml:space="preserve"> </w:t>
      </w:r>
    </w:p>
    <w:p w14:paraId="7F6BE2B8" w14:textId="77777777" w:rsidR="006151B2" w:rsidRDefault="00FF15AD">
      <w:pPr>
        <w:spacing w:after="18" w:line="259" w:lineRule="auto"/>
        <w:ind w:left="0" w:right="0" w:firstLine="0"/>
        <w:jc w:val="both"/>
      </w:pPr>
      <w:r>
        <w:t xml:space="preserve"> </w:t>
      </w:r>
    </w:p>
    <w:p w14:paraId="68E5A16E" w14:textId="77777777" w:rsidR="006151B2" w:rsidRDefault="00FF15AD">
      <w:pPr>
        <w:spacing w:after="18" w:line="259" w:lineRule="auto"/>
        <w:ind w:left="0" w:right="0" w:firstLine="0"/>
        <w:jc w:val="both"/>
      </w:pPr>
      <w:r>
        <w:t xml:space="preserve"> </w:t>
      </w:r>
    </w:p>
    <w:p w14:paraId="4C6EEB14" w14:textId="77777777" w:rsidR="006151B2" w:rsidRDefault="00FF15AD">
      <w:pPr>
        <w:spacing w:after="0" w:line="259" w:lineRule="auto"/>
        <w:ind w:left="0" w:right="0" w:firstLine="0"/>
        <w:jc w:val="both"/>
      </w:pPr>
      <w:r>
        <w:t xml:space="preserve"> </w:t>
      </w:r>
    </w:p>
    <w:tbl>
      <w:tblPr>
        <w:tblStyle w:val="TableGrid"/>
        <w:tblW w:w="9380" w:type="dxa"/>
        <w:tblInd w:w="-10" w:type="dxa"/>
        <w:tblCellMar>
          <w:left w:w="95" w:type="dxa"/>
          <w:right w:w="54" w:type="dxa"/>
        </w:tblCellMar>
        <w:tblLook w:val="04A0" w:firstRow="1" w:lastRow="0" w:firstColumn="1" w:lastColumn="0" w:noHBand="0" w:noVBand="1"/>
      </w:tblPr>
      <w:tblGrid>
        <w:gridCol w:w="4700"/>
        <w:gridCol w:w="4680"/>
      </w:tblGrid>
      <w:tr w:rsidR="006151B2" w14:paraId="7094034C" w14:textId="77777777">
        <w:trPr>
          <w:trHeight w:val="480"/>
        </w:trPr>
        <w:tc>
          <w:tcPr>
            <w:tcW w:w="4700" w:type="dxa"/>
            <w:tcBorders>
              <w:top w:val="single" w:sz="8" w:space="0" w:color="000000"/>
              <w:left w:val="single" w:sz="8" w:space="0" w:color="000000"/>
              <w:bottom w:val="single" w:sz="8" w:space="0" w:color="000000"/>
              <w:right w:val="single" w:sz="8" w:space="0" w:color="000000"/>
            </w:tcBorders>
            <w:vAlign w:val="center"/>
          </w:tcPr>
          <w:p w14:paraId="563D2A3E" w14:textId="77777777" w:rsidR="006151B2" w:rsidRDefault="00FF15AD">
            <w:pPr>
              <w:spacing w:after="0" w:line="259" w:lineRule="auto"/>
              <w:ind w:left="5" w:right="0" w:firstLine="0"/>
            </w:pPr>
            <w:r>
              <w:t xml:space="preserve">Legislation/Policies We Support </w:t>
            </w:r>
          </w:p>
        </w:tc>
        <w:tc>
          <w:tcPr>
            <w:tcW w:w="4680" w:type="dxa"/>
            <w:tcBorders>
              <w:top w:val="single" w:sz="8" w:space="0" w:color="000000"/>
              <w:left w:val="single" w:sz="8" w:space="0" w:color="000000"/>
              <w:bottom w:val="single" w:sz="8" w:space="0" w:color="000000"/>
              <w:right w:val="single" w:sz="8" w:space="0" w:color="000000"/>
            </w:tcBorders>
            <w:vAlign w:val="center"/>
          </w:tcPr>
          <w:p w14:paraId="038A6D69" w14:textId="77777777" w:rsidR="006151B2" w:rsidRDefault="00FF15AD">
            <w:pPr>
              <w:spacing w:after="0" w:line="259" w:lineRule="auto"/>
              <w:ind w:left="0" w:right="0" w:firstLine="0"/>
            </w:pPr>
            <w:r>
              <w:t xml:space="preserve">Legislation we oppose </w:t>
            </w:r>
          </w:p>
        </w:tc>
      </w:tr>
      <w:tr w:rsidR="006151B2" w14:paraId="6507BFCF" w14:textId="77777777">
        <w:trPr>
          <w:trHeight w:val="3000"/>
        </w:trPr>
        <w:tc>
          <w:tcPr>
            <w:tcW w:w="4700" w:type="dxa"/>
            <w:tcBorders>
              <w:top w:val="single" w:sz="8" w:space="0" w:color="000000"/>
              <w:left w:val="single" w:sz="8" w:space="0" w:color="000000"/>
              <w:bottom w:val="single" w:sz="8" w:space="0" w:color="000000"/>
              <w:right w:val="single" w:sz="8" w:space="0" w:color="000000"/>
            </w:tcBorders>
          </w:tcPr>
          <w:p w14:paraId="794F769D" w14:textId="77777777" w:rsidR="006151B2" w:rsidRDefault="00FF15AD">
            <w:pPr>
              <w:spacing w:after="0" w:line="240" w:lineRule="auto"/>
              <w:ind w:left="5" w:right="0" w:firstLine="0"/>
            </w:pPr>
            <w:r>
              <w:rPr>
                <w:color w:val="0000FF"/>
              </w:rPr>
              <w:t>Expanding vouchers to help rent-burdened tenants.</w:t>
            </w:r>
            <w:r>
              <w:t xml:space="preserve">  </w:t>
            </w:r>
          </w:p>
          <w:p w14:paraId="7886568C" w14:textId="77777777" w:rsidR="006151B2" w:rsidRDefault="00FF15AD">
            <w:pPr>
              <w:spacing w:after="0" w:line="259" w:lineRule="auto"/>
              <w:ind w:left="5" w:right="0" w:firstLine="0"/>
            </w:pPr>
            <w:r>
              <w:rPr>
                <w:b/>
                <w:i/>
              </w:rPr>
              <w:t>NY is a costly place to live, and many people need rental assistance. Expenses to operate continue to rise; therefore, rental assistance must be made available</w:t>
            </w:r>
            <w:r>
              <w:rPr>
                <w:i/>
              </w:rPr>
              <w:t xml:space="preserve">.  </w:t>
            </w:r>
          </w:p>
        </w:tc>
        <w:tc>
          <w:tcPr>
            <w:tcW w:w="4680" w:type="dxa"/>
            <w:tcBorders>
              <w:top w:val="single" w:sz="8" w:space="0" w:color="000000"/>
              <w:left w:val="single" w:sz="8" w:space="0" w:color="000000"/>
              <w:bottom w:val="single" w:sz="8" w:space="0" w:color="000000"/>
              <w:right w:val="single" w:sz="8" w:space="0" w:color="000000"/>
            </w:tcBorders>
            <w:vAlign w:val="center"/>
          </w:tcPr>
          <w:p w14:paraId="54B34041" w14:textId="77777777" w:rsidR="006151B2" w:rsidRDefault="00FF15AD">
            <w:pPr>
              <w:spacing w:after="0" w:line="259" w:lineRule="auto"/>
              <w:ind w:left="0" w:right="0" w:firstLine="0"/>
            </w:pPr>
            <w:r>
              <w:rPr>
                <w:color w:val="FF0000"/>
              </w:rPr>
              <w:t>Tax or fines on empty rent-regulated units</w:t>
            </w:r>
            <w:r>
              <w:t xml:space="preserve">. </w:t>
            </w:r>
          </w:p>
          <w:p w14:paraId="7BB4E024" w14:textId="77777777" w:rsidR="006151B2" w:rsidRDefault="00FF15AD">
            <w:pPr>
              <w:spacing w:after="0" w:line="259" w:lineRule="auto"/>
              <w:ind w:left="0" w:right="0" w:firstLine="0"/>
            </w:pPr>
            <w:r>
              <w:rPr>
                <w:b/>
                <w:i/>
              </w:rPr>
              <w:t xml:space="preserve">Many units sit empty due to the draconian 2019 HSTPA law, which gutted the IAI program and eliminated the Vacancy Bonus. With a cap on rent increases and limited return on investment, property owners can't afford to make the necessary repairs. Legislation and regulations have created the issue of empty units, </w:t>
            </w:r>
            <w:proofErr w:type="gramStart"/>
            <w:r>
              <w:rPr>
                <w:b/>
                <w:i/>
              </w:rPr>
              <w:t>and  Property</w:t>
            </w:r>
            <w:proofErr w:type="gramEnd"/>
            <w:r>
              <w:rPr>
                <w:b/>
                <w:i/>
              </w:rPr>
              <w:t xml:space="preserve"> owners can’t be penalized for this.  </w:t>
            </w:r>
          </w:p>
        </w:tc>
      </w:tr>
      <w:tr w:rsidR="006151B2" w14:paraId="47964B23" w14:textId="77777777">
        <w:trPr>
          <w:trHeight w:val="3260"/>
        </w:trPr>
        <w:tc>
          <w:tcPr>
            <w:tcW w:w="4700" w:type="dxa"/>
            <w:tcBorders>
              <w:top w:val="single" w:sz="8" w:space="0" w:color="000000"/>
              <w:left w:val="single" w:sz="8" w:space="0" w:color="000000"/>
              <w:bottom w:val="single" w:sz="8" w:space="0" w:color="000000"/>
              <w:right w:val="single" w:sz="8" w:space="0" w:color="000000"/>
            </w:tcBorders>
          </w:tcPr>
          <w:p w14:paraId="7556566A" w14:textId="77777777" w:rsidR="006151B2" w:rsidRDefault="00FF15AD">
            <w:pPr>
              <w:spacing w:after="0" w:line="259" w:lineRule="auto"/>
              <w:ind w:left="5" w:right="99" w:firstLine="0"/>
            </w:pPr>
            <w:r>
              <w:rPr>
                <w:b/>
                <w:i/>
                <w:color w:val="0000FF"/>
              </w:rPr>
              <w:t xml:space="preserve">Further reforming/repealing HSTPA. </w:t>
            </w:r>
            <w:r>
              <w:rPr>
                <w:b/>
                <w:i/>
              </w:rPr>
              <w:t xml:space="preserve">The 2019 rent law has been a disaster for small property owners and the rent-stabilized tenants who </w:t>
            </w:r>
            <w:proofErr w:type="gramStart"/>
            <w:r>
              <w:rPr>
                <w:b/>
                <w:i/>
              </w:rPr>
              <w:t>rely</w:t>
            </w:r>
            <w:proofErr w:type="gramEnd"/>
            <w:r>
              <w:rPr>
                <w:b/>
                <w:i/>
              </w:rPr>
              <w:t xml:space="preserve"> them to provide quality housing,” The situation won’t get any better for small owners and tenants until State lawmakers fix this law and make it possible to invest in the maintenance and improvements needed in rent-stabilized apartments.  </w:t>
            </w:r>
          </w:p>
        </w:tc>
        <w:tc>
          <w:tcPr>
            <w:tcW w:w="4680" w:type="dxa"/>
            <w:tcBorders>
              <w:top w:val="single" w:sz="8" w:space="0" w:color="000000"/>
              <w:left w:val="single" w:sz="8" w:space="0" w:color="000000"/>
              <w:bottom w:val="single" w:sz="8" w:space="0" w:color="000000"/>
              <w:right w:val="single" w:sz="8" w:space="0" w:color="000000"/>
            </w:tcBorders>
            <w:vAlign w:val="center"/>
          </w:tcPr>
          <w:p w14:paraId="0C3E2822" w14:textId="77777777" w:rsidR="006151B2" w:rsidRDefault="00FF15AD">
            <w:pPr>
              <w:spacing w:after="0" w:line="259" w:lineRule="auto"/>
              <w:ind w:left="0" w:right="48" w:firstLine="0"/>
            </w:pPr>
            <w:r>
              <w:rPr>
                <w:color w:val="FF0000"/>
              </w:rPr>
              <w:t>TOPA ( Tenant Opportunity to Purchase Act</w:t>
            </w:r>
            <w:r>
              <w:t xml:space="preserve">) </w:t>
            </w:r>
            <w:r>
              <w:rPr>
                <w:b/>
                <w:i/>
              </w:rPr>
              <w:t xml:space="preserve">This policy, as presented in recently proposed legislation, would force an owner to wait 6 months for the tenants of a building to pull together financing and purchase a building. We can't operate a housing market that would create this long bottleneck. A tenant group has every right to buy a building, but they should not be given a preference. Small owners often sell property after the death of an owner. The IRS won't wait for tax payment  </w:t>
            </w:r>
          </w:p>
        </w:tc>
      </w:tr>
      <w:tr w:rsidR="006151B2" w14:paraId="516A53D8" w14:textId="77777777">
        <w:trPr>
          <w:trHeight w:val="2000"/>
        </w:trPr>
        <w:tc>
          <w:tcPr>
            <w:tcW w:w="4700" w:type="dxa"/>
            <w:tcBorders>
              <w:top w:val="single" w:sz="8" w:space="0" w:color="000000"/>
              <w:left w:val="single" w:sz="8" w:space="0" w:color="000000"/>
              <w:bottom w:val="single" w:sz="8" w:space="0" w:color="000000"/>
              <w:right w:val="single" w:sz="8" w:space="0" w:color="000000"/>
            </w:tcBorders>
          </w:tcPr>
          <w:p w14:paraId="6BCD4CB0" w14:textId="77777777" w:rsidR="006151B2" w:rsidRDefault="00FF15AD">
            <w:pPr>
              <w:spacing w:after="0" w:line="259" w:lineRule="auto"/>
              <w:ind w:left="5" w:right="0" w:firstLine="0"/>
            </w:pPr>
            <w:r>
              <w:rPr>
                <w:b/>
                <w:i/>
                <w:color w:val="0000FF"/>
              </w:rPr>
              <w:t xml:space="preserve">Property Tax Reform </w:t>
            </w:r>
          </w:p>
          <w:p w14:paraId="3E03E703" w14:textId="77777777" w:rsidR="006151B2" w:rsidRDefault="00FF15AD">
            <w:pPr>
              <w:spacing w:after="0" w:line="259" w:lineRule="auto"/>
              <w:ind w:left="5" w:right="37" w:firstLine="0"/>
            </w:pPr>
            <w:r>
              <w:rPr>
                <w:b/>
                <w:i/>
              </w:rPr>
              <w:t xml:space="preserve">Multifamily rental buildings are taxed at much higher rates. Since the pandemic, we see many old buildings that return nearly half of their rent roll to the city in property taxes. This is unsustainable. </w:t>
            </w:r>
          </w:p>
        </w:tc>
        <w:tc>
          <w:tcPr>
            <w:tcW w:w="4680" w:type="dxa"/>
            <w:tcBorders>
              <w:top w:val="single" w:sz="8" w:space="0" w:color="000000"/>
              <w:left w:val="single" w:sz="8" w:space="0" w:color="000000"/>
              <w:bottom w:val="single" w:sz="8" w:space="0" w:color="000000"/>
              <w:right w:val="single" w:sz="8" w:space="0" w:color="000000"/>
            </w:tcBorders>
            <w:vAlign w:val="center"/>
          </w:tcPr>
          <w:p w14:paraId="36C2274C" w14:textId="77777777" w:rsidR="006151B2" w:rsidRDefault="00FF15AD">
            <w:pPr>
              <w:spacing w:after="0" w:line="259" w:lineRule="auto"/>
              <w:ind w:left="0" w:right="60" w:firstLine="0"/>
            </w:pPr>
            <w:r>
              <w:rPr>
                <w:color w:val="FF0000"/>
              </w:rPr>
              <w:t xml:space="preserve">Expansion of Rent Stabilization(REST ACT) </w:t>
            </w:r>
            <w:r>
              <w:rPr>
                <w:b/>
                <w:i/>
              </w:rPr>
              <w:t xml:space="preserve">This toxic housing policy will destroy the housing markets around the state as it has done in NYC. The proposed legislation would allow any municipality to declare a housing emergency without any data to support that claim.  </w:t>
            </w:r>
          </w:p>
        </w:tc>
      </w:tr>
      <w:tr w:rsidR="006151B2" w14:paraId="7EA9F63B" w14:textId="77777777">
        <w:trPr>
          <w:trHeight w:val="2760"/>
        </w:trPr>
        <w:tc>
          <w:tcPr>
            <w:tcW w:w="4700" w:type="dxa"/>
            <w:tcBorders>
              <w:top w:val="single" w:sz="8" w:space="0" w:color="000000"/>
              <w:left w:val="single" w:sz="8" w:space="0" w:color="000000"/>
              <w:bottom w:val="single" w:sz="8" w:space="0" w:color="000000"/>
              <w:right w:val="single" w:sz="8" w:space="0" w:color="000000"/>
            </w:tcBorders>
            <w:vAlign w:val="center"/>
          </w:tcPr>
          <w:p w14:paraId="771F5903" w14:textId="77777777" w:rsidR="006151B2" w:rsidRDefault="00FF15AD">
            <w:pPr>
              <w:spacing w:after="0" w:line="259" w:lineRule="auto"/>
              <w:ind w:left="5" w:right="99" w:firstLine="0"/>
            </w:pPr>
            <w:r>
              <w:rPr>
                <w:color w:val="0000FF"/>
              </w:rPr>
              <w:t xml:space="preserve">Anti-squatting legislation </w:t>
            </w:r>
            <w:r>
              <w:rPr>
                <w:b/>
                <w:i/>
              </w:rPr>
              <w:t xml:space="preserve">Instances of squatting are well-documented in the media. NY allows any person in occupancy to get the protections that should be given to a party in a lease transaction. We need laws that delineate a squatter from a tenant and treat squatting as a criminal offense. These cases belong in criminal court not housing court </w:t>
            </w:r>
          </w:p>
        </w:tc>
        <w:tc>
          <w:tcPr>
            <w:tcW w:w="4680" w:type="dxa"/>
            <w:tcBorders>
              <w:top w:val="single" w:sz="8" w:space="0" w:color="000000"/>
              <w:left w:val="single" w:sz="8" w:space="0" w:color="000000"/>
              <w:bottom w:val="single" w:sz="8" w:space="0" w:color="000000"/>
              <w:right w:val="single" w:sz="8" w:space="0" w:color="000000"/>
            </w:tcBorders>
          </w:tcPr>
          <w:p w14:paraId="08A6B63D" w14:textId="77777777" w:rsidR="006151B2" w:rsidRDefault="00FF15AD">
            <w:pPr>
              <w:spacing w:after="0" w:line="259" w:lineRule="auto"/>
              <w:ind w:left="0" w:right="0" w:firstLine="0"/>
            </w:pPr>
            <w:r>
              <w:t xml:space="preserve"> </w:t>
            </w:r>
          </w:p>
        </w:tc>
      </w:tr>
      <w:tr w:rsidR="006151B2" w14:paraId="4B27A126" w14:textId="77777777">
        <w:trPr>
          <w:trHeight w:val="1480"/>
        </w:trPr>
        <w:tc>
          <w:tcPr>
            <w:tcW w:w="4700" w:type="dxa"/>
            <w:tcBorders>
              <w:top w:val="single" w:sz="8" w:space="0" w:color="000000"/>
              <w:left w:val="single" w:sz="8" w:space="0" w:color="000000"/>
              <w:bottom w:val="single" w:sz="8" w:space="0" w:color="000000"/>
              <w:right w:val="single" w:sz="8" w:space="0" w:color="000000"/>
            </w:tcBorders>
            <w:vAlign w:val="center"/>
          </w:tcPr>
          <w:p w14:paraId="59583EDA" w14:textId="77777777" w:rsidR="006151B2" w:rsidRDefault="00FF15AD">
            <w:pPr>
              <w:spacing w:after="0" w:line="259" w:lineRule="auto"/>
              <w:ind w:left="5" w:right="221" w:firstLine="0"/>
            </w:pPr>
            <w:r>
              <w:rPr>
                <w:color w:val="0000FF"/>
              </w:rPr>
              <w:lastRenderedPageBreak/>
              <w:t xml:space="preserve">Increased Housing Court Resources </w:t>
            </w:r>
            <w:r>
              <w:rPr>
                <w:b/>
                <w:i/>
              </w:rPr>
              <w:t xml:space="preserve">More funding to housing courts and reforms to shorten the length of cases so that they are resolved in a more timely manner.  </w:t>
            </w:r>
          </w:p>
        </w:tc>
        <w:tc>
          <w:tcPr>
            <w:tcW w:w="4680" w:type="dxa"/>
            <w:tcBorders>
              <w:top w:val="single" w:sz="8" w:space="0" w:color="000000"/>
              <w:left w:val="single" w:sz="8" w:space="0" w:color="000000"/>
              <w:bottom w:val="single" w:sz="8" w:space="0" w:color="000000"/>
              <w:right w:val="single" w:sz="8" w:space="0" w:color="000000"/>
            </w:tcBorders>
          </w:tcPr>
          <w:p w14:paraId="29701022" w14:textId="77777777" w:rsidR="006151B2" w:rsidRDefault="00FF15AD">
            <w:pPr>
              <w:spacing w:after="0" w:line="259" w:lineRule="auto"/>
              <w:ind w:left="0" w:right="0" w:firstLine="0"/>
            </w:pPr>
            <w:r>
              <w:t xml:space="preserve"> </w:t>
            </w:r>
          </w:p>
        </w:tc>
      </w:tr>
      <w:tr w:rsidR="006151B2" w14:paraId="09972524" w14:textId="77777777">
        <w:trPr>
          <w:trHeight w:val="980"/>
        </w:trPr>
        <w:tc>
          <w:tcPr>
            <w:tcW w:w="4700" w:type="dxa"/>
            <w:tcBorders>
              <w:top w:val="single" w:sz="8" w:space="0" w:color="000000"/>
              <w:left w:val="single" w:sz="8" w:space="0" w:color="000000"/>
              <w:bottom w:val="single" w:sz="8" w:space="0" w:color="000000"/>
              <w:right w:val="single" w:sz="8" w:space="0" w:color="000000"/>
            </w:tcBorders>
            <w:vAlign w:val="center"/>
          </w:tcPr>
          <w:p w14:paraId="4A5DFC81" w14:textId="77777777" w:rsidR="006151B2" w:rsidRDefault="00FF15AD">
            <w:pPr>
              <w:spacing w:after="0" w:line="259" w:lineRule="auto"/>
              <w:ind w:left="0" w:right="0" w:firstLine="0"/>
            </w:pPr>
            <w:r>
              <w:rPr>
                <w:b/>
                <w:i/>
              </w:rPr>
              <w:t xml:space="preserve">Right to Council for small owners who are often as financially strapped as their tenants </w:t>
            </w:r>
          </w:p>
        </w:tc>
        <w:tc>
          <w:tcPr>
            <w:tcW w:w="4680" w:type="dxa"/>
            <w:tcBorders>
              <w:top w:val="single" w:sz="8" w:space="0" w:color="000000"/>
              <w:left w:val="single" w:sz="8" w:space="0" w:color="000000"/>
              <w:bottom w:val="single" w:sz="8" w:space="0" w:color="000000"/>
              <w:right w:val="single" w:sz="8" w:space="0" w:color="000000"/>
            </w:tcBorders>
          </w:tcPr>
          <w:p w14:paraId="12ACC891" w14:textId="77777777" w:rsidR="006151B2" w:rsidRDefault="006151B2">
            <w:pPr>
              <w:spacing w:after="160" w:line="259" w:lineRule="auto"/>
              <w:ind w:left="0" w:right="0" w:firstLine="0"/>
            </w:pPr>
          </w:p>
        </w:tc>
      </w:tr>
    </w:tbl>
    <w:p w14:paraId="06788DFA" w14:textId="77777777" w:rsidR="006151B2" w:rsidRDefault="00FF15AD">
      <w:pPr>
        <w:spacing w:after="18" w:line="259" w:lineRule="auto"/>
        <w:ind w:left="0" w:right="0" w:firstLine="0"/>
      </w:pPr>
      <w:r>
        <w:t xml:space="preserve"> </w:t>
      </w:r>
    </w:p>
    <w:p w14:paraId="59EB76A0" w14:textId="77777777" w:rsidR="006151B2" w:rsidRDefault="00FF15AD">
      <w:pPr>
        <w:spacing w:after="18" w:line="259" w:lineRule="auto"/>
        <w:ind w:left="0" w:right="0" w:firstLine="0"/>
      </w:pPr>
      <w:r>
        <w:t xml:space="preserve"> </w:t>
      </w:r>
    </w:p>
    <w:p w14:paraId="3932CAEA" w14:textId="77777777" w:rsidR="006151B2" w:rsidRDefault="00FF15AD">
      <w:pPr>
        <w:spacing w:after="320"/>
        <w:ind w:left="-5" w:right="0"/>
      </w:pPr>
      <w:r>
        <w:t xml:space="preserve"> HOW WE WORK </w:t>
      </w:r>
    </w:p>
    <w:p w14:paraId="6C9F5756" w14:textId="77777777" w:rsidR="006151B2" w:rsidRDefault="00FF15AD">
      <w:pPr>
        <w:numPr>
          <w:ilvl w:val="0"/>
          <w:numId w:val="1"/>
        </w:numPr>
        <w:spacing w:after="1" w:line="274" w:lineRule="auto"/>
        <w:ind w:right="-10" w:hanging="360"/>
        <w:jc w:val="both"/>
      </w:pPr>
      <w:r>
        <w:rPr>
          <w:rFonts w:ascii="Georgia" w:eastAsia="Georgia" w:hAnsi="Georgia" w:cs="Georgia"/>
          <w:b/>
          <w:color w:val="202020"/>
          <w:sz w:val="30"/>
        </w:rPr>
        <w:t>Public Advocacy</w:t>
      </w:r>
      <w:r>
        <w:rPr>
          <w:rFonts w:ascii="Georgia" w:eastAsia="Georgia" w:hAnsi="Georgia" w:cs="Georgia"/>
          <w:color w:val="202020"/>
          <w:sz w:val="30"/>
        </w:rPr>
        <w:t xml:space="preserve">: Interacting with the media, providing testimony, engaging with lawmakers in city and state government  </w:t>
      </w:r>
    </w:p>
    <w:p w14:paraId="37E66066" w14:textId="77777777" w:rsidR="006151B2" w:rsidRDefault="00FF15AD">
      <w:pPr>
        <w:numPr>
          <w:ilvl w:val="0"/>
          <w:numId w:val="1"/>
        </w:numPr>
        <w:spacing w:after="1" w:line="274" w:lineRule="auto"/>
        <w:ind w:right="-10" w:hanging="360"/>
        <w:jc w:val="both"/>
      </w:pPr>
      <w:r>
        <w:rPr>
          <w:rFonts w:ascii="Georgia" w:eastAsia="Georgia" w:hAnsi="Georgia" w:cs="Georgia"/>
          <w:b/>
          <w:color w:val="202020"/>
          <w:sz w:val="30"/>
        </w:rPr>
        <w:t>Engaging Forums</w:t>
      </w:r>
      <w:r>
        <w:rPr>
          <w:rFonts w:ascii="Georgia" w:eastAsia="Georgia" w:hAnsi="Georgia" w:cs="Georgia"/>
          <w:color w:val="202020"/>
          <w:sz w:val="30"/>
        </w:rPr>
        <w:t xml:space="preserve">: Hosting impactful discussions in person and online that help our members understand the myriad of compliance and regulatory obligations required to operate multifamily housing in NY </w:t>
      </w:r>
    </w:p>
    <w:p w14:paraId="1C0D0119" w14:textId="77777777" w:rsidR="006151B2" w:rsidRDefault="00FF15AD">
      <w:pPr>
        <w:numPr>
          <w:ilvl w:val="0"/>
          <w:numId w:val="1"/>
        </w:numPr>
        <w:spacing w:after="171" w:line="274" w:lineRule="auto"/>
        <w:ind w:right="-10" w:hanging="360"/>
        <w:jc w:val="both"/>
      </w:pPr>
      <w:r>
        <w:rPr>
          <w:rFonts w:ascii="Georgia" w:eastAsia="Georgia" w:hAnsi="Georgia" w:cs="Georgia"/>
          <w:b/>
          <w:color w:val="202020"/>
          <w:sz w:val="30"/>
        </w:rPr>
        <w:t>Lean Operations</w:t>
      </w:r>
      <w:r>
        <w:rPr>
          <w:rFonts w:ascii="Georgia" w:eastAsia="Georgia" w:hAnsi="Georgia" w:cs="Georgia"/>
          <w:color w:val="202020"/>
          <w:sz w:val="30"/>
        </w:rPr>
        <w:t xml:space="preserve">: Running our programs and initiatives with precision, powered by dedicated volunteers </w:t>
      </w:r>
    </w:p>
    <w:p w14:paraId="39EFDFF8" w14:textId="77777777" w:rsidR="006151B2" w:rsidRDefault="00FF15AD">
      <w:pPr>
        <w:spacing w:after="18" w:line="259" w:lineRule="auto"/>
        <w:ind w:left="0" w:right="0" w:firstLine="0"/>
      </w:pPr>
      <w:r>
        <w:t xml:space="preserve"> </w:t>
      </w:r>
    </w:p>
    <w:p w14:paraId="426FF64D" w14:textId="77777777" w:rsidR="006151B2" w:rsidRDefault="00FF15AD">
      <w:pPr>
        <w:spacing w:after="0" w:line="259" w:lineRule="auto"/>
        <w:ind w:left="0" w:right="0" w:firstLine="0"/>
      </w:pPr>
      <w:r>
        <w:t xml:space="preserve"> </w:t>
      </w:r>
    </w:p>
    <w:sectPr w:rsidR="006151B2">
      <w:pgSz w:w="12240" w:h="15840"/>
      <w:pgMar w:top="730" w:right="721" w:bottom="79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63A6F"/>
    <w:multiLevelType w:val="hybridMultilevel"/>
    <w:tmpl w:val="E75A114E"/>
    <w:lvl w:ilvl="0" w:tplc="2D849544">
      <w:start w:val="1"/>
      <w:numFmt w:val="bullet"/>
      <w:lvlText w:val="●"/>
      <w:lvlJc w:val="left"/>
      <w:pPr>
        <w:ind w:left="930"/>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1" w:tplc="EEACD814">
      <w:start w:val="1"/>
      <w:numFmt w:val="bullet"/>
      <w:lvlText w:val="o"/>
      <w:lvlJc w:val="left"/>
      <w:pPr>
        <w:ind w:left="166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2" w:tplc="18B8B42A">
      <w:start w:val="1"/>
      <w:numFmt w:val="bullet"/>
      <w:lvlText w:val="▪"/>
      <w:lvlJc w:val="left"/>
      <w:pPr>
        <w:ind w:left="238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3" w:tplc="5CFA560A">
      <w:start w:val="1"/>
      <w:numFmt w:val="bullet"/>
      <w:lvlText w:val="•"/>
      <w:lvlJc w:val="left"/>
      <w:pPr>
        <w:ind w:left="310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4" w:tplc="2580EB3A">
      <w:start w:val="1"/>
      <w:numFmt w:val="bullet"/>
      <w:lvlText w:val="o"/>
      <w:lvlJc w:val="left"/>
      <w:pPr>
        <w:ind w:left="382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5" w:tplc="B26C8BD0">
      <w:start w:val="1"/>
      <w:numFmt w:val="bullet"/>
      <w:lvlText w:val="▪"/>
      <w:lvlJc w:val="left"/>
      <w:pPr>
        <w:ind w:left="454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6" w:tplc="30FE04D0">
      <w:start w:val="1"/>
      <w:numFmt w:val="bullet"/>
      <w:lvlText w:val="•"/>
      <w:lvlJc w:val="left"/>
      <w:pPr>
        <w:ind w:left="526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7" w:tplc="EBDE42E0">
      <w:start w:val="1"/>
      <w:numFmt w:val="bullet"/>
      <w:lvlText w:val="o"/>
      <w:lvlJc w:val="left"/>
      <w:pPr>
        <w:ind w:left="598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lvl w:ilvl="8" w:tplc="02409ABA">
      <w:start w:val="1"/>
      <w:numFmt w:val="bullet"/>
      <w:lvlText w:val="▪"/>
      <w:lvlJc w:val="left"/>
      <w:pPr>
        <w:ind w:left="6705"/>
      </w:pPr>
      <w:rPr>
        <w:rFonts w:ascii="Arial" w:eastAsia="Arial" w:hAnsi="Arial" w:cs="Arial"/>
        <w:b w:val="0"/>
        <w:i w:val="0"/>
        <w:strike w:val="0"/>
        <w:dstrike w:val="0"/>
        <w:color w:val="202020"/>
        <w:sz w:val="24"/>
        <w:szCs w:val="24"/>
        <w:u w:val="none" w:color="000000"/>
        <w:bdr w:val="none" w:sz="0" w:space="0" w:color="auto"/>
        <w:shd w:val="clear" w:color="auto" w:fill="auto"/>
        <w:vertAlign w:val="baseline"/>
      </w:rPr>
    </w:lvl>
  </w:abstractNum>
  <w:num w:numId="1" w16cid:durableId="91921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1B2"/>
    <w:rsid w:val="000053C1"/>
    <w:rsid w:val="001217B9"/>
    <w:rsid w:val="00134CA8"/>
    <w:rsid w:val="00147150"/>
    <w:rsid w:val="006151B2"/>
    <w:rsid w:val="00631634"/>
    <w:rsid w:val="006E50DB"/>
    <w:rsid w:val="007A1A46"/>
    <w:rsid w:val="008F2925"/>
    <w:rsid w:val="009446CB"/>
    <w:rsid w:val="00CB6D3C"/>
    <w:rsid w:val="00DB63DB"/>
    <w:rsid w:val="00EA66BD"/>
    <w:rsid w:val="00F7055E"/>
    <w:rsid w:val="00FE560D"/>
    <w:rsid w:val="00FF15AD"/>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5D0D"/>
  <w15:docId w15:val="{7F3317D3-66B1-4A34-A4F7-18587438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68" w:lineRule="auto"/>
      <w:ind w:left="10" w:right="6180" w:hanging="10"/>
    </w:pPr>
    <w:rPr>
      <w:rFonts w:ascii="Arial" w:eastAsia="Arial" w:hAnsi="Arial" w:cs="Arial"/>
      <w:color w:val="000000"/>
    </w:rPr>
  </w:style>
  <w:style w:type="paragraph" w:styleId="Heading1">
    <w:name w:val="heading 1"/>
    <w:next w:val="Normal"/>
    <w:link w:val="Heading1Char"/>
    <w:uiPriority w:val="9"/>
    <w:qFormat/>
    <w:pPr>
      <w:keepNext/>
      <w:keepLines/>
      <w:spacing w:after="18"/>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7055E"/>
    <w:rPr>
      <w:color w:val="0563C1" w:themeColor="hyperlink"/>
      <w:u w:val="single"/>
    </w:rPr>
  </w:style>
  <w:style w:type="character" w:styleId="UnresolvedMention">
    <w:name w:val="Unresolved Mention"/>
    <w:basedOn w:val="DefaultParagraphFont"/>
    <w:uiPriority w:val="99"/>
    <w:semiHidden/>
    <w:unhideWhenUsed/>
    <w:rsid w:val="00F70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nypost.com/2022/03/27/how-the-radical-left-is-pushing-property-owners-to-the-brink/" TargetMode="External"/><Relationship Id="rId117" Type="http://schemas.openxmlformats.org/officeDocument/2006/relationships/hyperlink" Target="https://therealdeal.com/new-york/2025/05/06/mysterious-landlord-hardship-program-cited-by-zohran-mamdani/" TargetMode="External"/><Relationship Id="rId21" Type="http://schemas.openxmlformats.org/officeDocument/2006/relationships/hyperlink" Target="https://nypost.com/2022/03/27/how-the-radical-left-is-pushing-property-owners-to-the-brink/" TargetMode="External"/><Relationship Id="rId42" Type="http://schemas.openxmlformats.org/officeDocument/2006/relationships/hyperlink" Target="https://citylimits.org/opinion-cancel-nycs-unfair-tax-lien-sale/" TargetMode="External"/><Relationship Id="rId47" Type="http://schemas.openxmlformats.org/officeDocument/2006/relationships/hyperlink" Target="https://www.amny.com/news/small-landlords-city-failing-new-yorks-housing-crisis/" TargetMode="External"/><Relationship Id="rId63" Type="http://schemas.openxmlformats.org/officeDocument/2006/relationships/hyperlink" Target="https://www.amny.com/news/small-landlords-city-failing-new-yorks-housing-crisis/" TargetMode="External"/><Relationship Id="rId68" Type="http://schemas.openxmlformats.org/officeDocument/2006/relationships/hyperlink" Target="https://www.fox5ny.com/news/nycs-new-composting-rules-spark-outrage-from-landlords" TargetMode="External"/><Relationship Id="rId84" Type="http://schemas.openxmlformats.org/officeDocument/2006/relationships/hyperlink" Target="https://www.youtube.com/watch?v=vF6N8Nxxdyw" TargetMode="External"/><Relationship Id="rId89" Type="http://schemas.openxmlformats.org/officeDocument/2006/relationships/hyperlink" Target="https://www.youtube.com/watch?v=vF6N8Nxxdyw" TargetMode="External"/><Relationship Id="rId112" Type="http://schemas.openxmlformats.org/officeDocument/2006/relationships/hyperlink" Target="https://therealdeal.com/new-york/2025/05/06/mysterious-landlord-hardship-program-cited-by-zohran-mamdani/" TargetMode="External"/><Relationship Id="rId16" Type="http://schemas.openxmlformats.org/officeDocument/2006/relationships/hyperlink" Target="https://nypost.com/2022/03/27/how-the-radical-left-is-pushing-property-owners-to-the-brink/" TargetMode="External"/><Relationship Id="rId107" Type="http://schemas.openxmlformats.org/officeDocument/2006/relationships/hyperlink" Target="https://therealdeal.com/new-york/2025/05/06/mysterious-landlord-hardship-program-cited-by-zohran-mamdani/" TargetMode="External"/><Relationship Id="rId11" Type="http://schemas.openxmlformats.org/officeDocument/2006/relationships/hyperlink" Target="https://www.instagram.com/THEREALSPONY/" TargetMode="External"/><Relationship Id="rId32" Type="http://schemas.openxmlformats.org/officeDocument/2006/relationships/hyperlink" Target="https://citylimits.org/opinion-cancel-nycs-unfair-tax-lien-sale/" TargetMode="External"/><Relationship Id="rId37" Type="http://schemas.openxmlformats.org/officeDocument/2006/relationships/hyperlink" Target="https://citylimits.org/opinion-cancel-nycs-unfair-tax-lien-sale/" TargetMode="External"/><Relationship Id="rId53" Type="http://schemas.openxmlformats.org/officeDocument/2006/relationships/hyperlink" Target="https://www.amny.com/news/small-landlords-city-failing-new-yorks-housing-crisis/" TargetMode="External"/><Relationship Id="rId58" Type="http://schemas.openxmlformats.org/officeDocument/2006/relationships/hyperlink" Target="https://www.amny.com/news/small-landlords-city-failing-new-yorks-housing-crisis/" TargetMode="External"/><Relationship Id="rId74" Type="http://schemas.openxmlformats.org/officeDocument/2006/relationships/hyperlink" Target="https://www.fox5ny.com/news/nycs-new-composting-rules-spark-outrage-from-landlords" TargetMode="External"/><Relationship Id="rId79" Type="http://schemas.openxmlformats.org/officeDocument/2006/relationships/hyperlink" Target="https://www.fox5ny.com/news/nycs-new-composting-rules-spark-outrage-from-landlords" TargetMode="External"/><Relationship Id="rId102" Type="http://schemas.openxmlformats.org/officeDocument/2006/relationships/hyperlink" Target="https://therealdeal.com/new-york/2025/05/06/mysterious-landlord-hardship-program-cited-by-zohran-mamdani/" TargetMode="External"/><Relationship Id="rId5" Type="http://schemas.openxmlformats.org/officeDocument/2006/relationships/image" Target="media/image1.jpg"/><Relationship Id="rId90" Type="http://schemas.openxmlformats.org/officeDocument/2006/relationships/hyperlink" Target="https://www.youtube.com/watch?v=vF6N8Nxxdyw" TargetMode="External"/><Relationship Id="rId95" Type="http://schemas.openxmlformats.org/officeDocument/2006/relationships/hyperlink" Target="https://www.youtube.com/watch?v=vF6N8Nxxdyw" TargetMode="External"/><Relationship Id="rId22" Type="http://schemas.openxmlformats.org/officeDocument/2006/relationships/hyperlink" Target="https://nypost.com/2022/03/27/how-the-radical-left-is-pushing-property-owners-to-the-brink/" TargetMode="External"/><Relationship Id="rId27" Type="http://schemas.openxmlformats.org/officeDocument/2006/relationships/hyperlink" Target="https://nypost.com/2022/03/27/how-the-radical-left-is-pushing-property-owners-to-the-brink/" TargetMode="External"/><Relationship Id="rId43" Type="http://schemas.openxmlformats.org/officeDocument/2006/relationships/hyperlink" Target="https://www.amny.com/news/small-landlords-city-failing-new-yorks-housing-crisis/" TargetMode="External"/><Relationship Id="rId48" Type="http://schemas.openxmlformats.org/officeDocument/2006/relationships/hyperlink" Target="https://www.amny.com/news/small-landlords-city-failing-new-yorks-housing-crisis/" TargetMode="External"/><Relationship Id="rId64" Type="http://schemas.openxmlformats.org/officeDocument/2006/relationships/hyperlink" Target="https://www.amny.com/news/small-landlords-city-failing-new-yorks-housing-crisis/" TargetMode="External"/><Relationship Id="rId69" Type="http://schemas.openxmlformats.org/officeDocument/2006/relationships/hyperlink" Target="https://www.fox5ny.com/news/nycs-new-composting-rules-spark-outrage-from-landlords" TargetMode="External"/><Relationship Id="rId113" Type="http://schemas.openxmlformats.org/officeDocument/2006/relationships/hyperlink" Target="https://therealdeal.com/new-york/2025/05/06/mysterious-landlord-hardship-program-cited-by-zohran-mamdani/" TargetMode="External"/><Relationship Id="rId118" Type="http://schemas.openxmlformats.org/officeDocument/2006/relationships/hyperlink" Target="https://therealdeal.com/new-york/2025/05/06/mysterious-landlord-hardship-program-cited-by-zohran-mamdani/" TargetMode="External"/><Relationship Id="rId80" Type="http://schemas.openxmlformats.org/officeDocument/2006/relationships/hyperlink" Target="https://www.fox5ny.com/news/nycs-new-composting-rules-spark-outrage-from-landlords" TargetMode="External"/><Relationship Id="rId85" Type="http://schemas.openxmlformats.org/officeDocument/2006/relationships/hyperlink" Target="https://www.youtube.com/watch?v=vF6N8Nxxdyw" TargetMode="External"/><Relationship Id="rId12" Type="http://schemas.openxmlformats.org/officeDocument/2006/relationships/hyperlink" Target="https://nypost.com/2022/03/27/how-the-radical-left-is-pushing-property-owners-to-the-brink/" TargetMode="External"/><Relationship Id="rId17" Type="http://schemas.openxmlformats.org/officeDocument/2006/relationships/hyperlink" Target="https://nypost.com/2022/03/27/how-the-radical-left-is-pushing-property-owners-to-the-brink/" TargetMode="External"/><Relationship Id="rId33" Type="http://schemas.openxmlformats.org/officeDocument/2006/relationships/hyperlink" Target="https://citylimits.org/opinion-cancel-nycs-unfair-tax-lien-sale/" TargetMode="External"/><Relationship Id="rId38" Type="http://schemas.openxmlformats.org/officeDocument/2006/relationships/hyperlink" Target="https://citylimits.org/opinion-cancel-nycs-unfair-tax-lien-sale/" TargetMode="External"/><Relationship Id="rId59" Type="http://schemas.openxmlformats.org/officeDocument/2006/relationships/hyperlink" Target="https://www.amny.com/news/small-landlords-city-failing-new-yorks-housing-crisis/" TargetMode="External"/><Relationship Id="rId103" Type="http://schemas.openxmlformats.org/officeDocument/2006/relationships/hyperlink" Target="https://therealdeal.com/new-york/2025/05/06/mysterious-landlord-hardship-program-cited-by-zohran-mamdani/" TargetMode="External"/><Relationship Id="rId108" Type="http://schemas.openxmlformats.org/officeDocument/2006/relationships/hyperlink" Target="https://therealdeal.com/new-york/2025/05/06/mysterious-landlord-hardship-program-cited-by-zohran-mamdani/" TargetMode="External"/><Relationship Id="rId54" Type="http://schemas.openxmlformats.org/officeDocument/2006/relationships/hyperlink" Target="https://www.amny.com/news/small-landlords-city-failing-new-yorks-housing-crisis/" TargetMode="External"/><Relationship Id="rId70" Type="http://schemas.openxmlformats.org/officeDocument/2006/relationships/hyperlink" Target="https://www.fox5ny.com/news/nycs-new-composting-rules-spark-outrage-from-landlords" TargetMode="External"/><Relationship Id="rId75" Type="http://schemas.openxmlformats.org/officeDocument/2006/relationships/hyperlink" Target="https://www.fox5ny.com/news/nycs-new-composting-rules-spark-outrage-from-landlords" TargetMode="External"/><Relationship Id="rId91" Type="http://schemas.openxmlformats.org/officeDocument/2006/relationships/hyperlink" Target="https://www.youtube.com/watch?v=vF6N8Nxxdyw" TargetMode="External"/><Relationship Id="rId96" Type="http://schemas.openxmlformats.org/officeDocument/2006/relationships/hyperlink" Target="https://www.youtube.com/watch?v=vF6N8Nxxdyw" TargetMode="External"/><Relationship Id="rId1" Type="http://schemas.openxmlformats.org/officeDocument/2006/relationships/numbering" Target="numbering.xml"/><Relationship Id="rId6" Type="http://schemas.openxmlformats.org/officeDocument/2006/relationships/hyperlink" Target="mailto:info@spony.org" TargetMode="External"/><Relationship Id="rId23" Type="http://schemas.openxmlformats.org/officeDocument/2006/relationships/hyperlink" Target="https://nypost.com/2022/03/27/how-the-radical-left-is-pushing-property-owners-to-the-brink/" TargetMode="External"/><Relationship Id="rId28" Type="http://schemas.openxmlformats.org/officeDocument/2006/relationships/hyperlink" Target="https://nypost.com/2022/03/27/how-the-radical-left-is-pushing-property-owners-to-the-brink/" TargetMode="External"/><Relationship Id="rId49" Type="http://schemas.openxmlformats.org/officeDocument/2006/relationships/hyperlink" Target="https://www.amny.com/news/small-landlords-city-failing-new-yorks-housing-crisis/" TargetMode="External"/><Relationship Id="rId114" Type="http://schemas.openxmlformats.org/officeDocument/2006/relationships/hyperlink" Target="https://therealdeal.com/new-york/2025/05/06/mysterious-landlord-hardship-program-cited-by-zohran-mamdani/" TargetMode="External"/><Relationship Id="rId119" Type="http://schemas.openxmlformats.org/officeDocument/2006/relationships/fontTable" Target="fontTable.xml"/><Relationship Id="rId10" Type="http://schemas.openxmlformats.org/officeDocument/2006/relationships/hyperlink" Target="https://www.facebook.com/sponyinc" TargetMode="External"/><Relationship Id="rId31" Type="http://schemas.openxmlformats.org/officeDocument/2006/relationships/hyperlink" Target="https://www.youtube.com/watch?v=UZqIcyipWEc" TargetMode="External"/><Relationship Id="rId44" Type="http://schemas.openxmlformats.org/officeDocument/2006/relationships/hyperlink" Target="https://www.amny.com/news/small-landlords-city-failing-new-yorks-housing-crisis/" TargetMode="External"/><Relationship Id="rId52" Type="http://schemas.openxmlformats.org/officeDocument/2006/relationships/hyperlink" Target="https://www.amny.com/news/small-landlords-city-failing-new-yorks-housing-crisis/" TargetMode="External"/><Relationship Id="rId60" Type="http://schemas.openxmlformats.org/officeDocument/2006/relationships/hyperlink" Target="https://www.amny.com/news/small-landlords-city-failing-new-yorks-housing-crisis/" TargetMode="External"/><Relationship Id="rId65" Type="http://schemas.openxmlformats.org/officeDocument/2006/relationships/hyperlink" Target="https://www.amny.com/news/small-landlords-city-failing-new-yorks-housing-crisis/" TargetMode="External"/><Relationship Id="rId73" Type="http://schemas.openxmlformats.org/officeDocument/2006/relationships/hyperlink" Target="https://www.fox5ny.com/news/nycs-new-composting-rules-spark-outrage-from-landlords" TargetMode="External"/><Relationship Id="rId78" Type="http://schemas.openxmlformats.org/officeDocument/2006/relationships/hyperlink" Target="https://www.fox5ny.com/news/nycs-new-composting-rules-spark-outrage-from-landlords" TargetMode="External"/><Relationship Id="rId81" Type="http://schemas.openxmlformats.org/officeDocument/2006/relationships/hyperlink" Target="https://www.youtube.com/watch?v=vF6N8Nxxdyw" TargetMode="External"/><Relationship Id="rId86" Type="http://schemas.openxmlformats.org/officeDocument/2006/relationships/hyperlink" Target="https://www.youtube.com/watch?v=vF6N8Nxxdyw" TargetMode="External"/><Relationship Id="rId94" Type="http://schemas.openxmlformats.org/officeDocument/2006/relationships/hyperlink" Target="https://www.youtube.com/watch?v=vF6N8Nxxdyw" TargetMode="External"/><Relationship Id="rId99" Type="http://schemas.openxmlformats.org/officeDocument/2006/relationships/hyperlink" Target="https://therealdeal.com/new-york/2025/05/06/mysterious-landlord-hardship-program-cited-by-zohran-mamdani/" TargetMode="External"/><Relationship Id="rId101" Type="http://schemas.openxmlformats.org/officeDocument/2006/relationships/hyperlink" Target="https://therealdeal.com/new-york/2025/05/06/mysterious-landlord-hardship-program-cited-by-zohran-mamdani/" TargetMode="External"/><Relationship Id="rId4" Type="http://schemas.openxmlformats.org/officeDocument/2006/relationships/webSettings" Target="webSettings.xml"/><Relationship Id="rId9" Type="http://schemas.openxmlformats.org/officeDocument/2006/relationships/hyperlink" Target="https://x.com/TheRealSPONY" TargetMode="External"/><Relationship Id="rId13" Type="http://schemas.openxmlformats.org/officeDocument/2006/relationships/hyperlink" Target="https://nypost.com/2022/03/27/how-the-radical-left-is-pushing-property-owners-to-the-brink/" TargetMode="External"/><Relationship Id="rId18" Type="http://schemas.openxmlformats.org/officeDocument/2006/relationships/hyperlink" Target="https://nypost.com/2022/03/27/how-the-radical-left-is-pushing-property-owners-to-the-brink/" TargetMode="External"/><Relationship Id="rId39" Type="http://schemas.openxmlformats.org/officeDocument/2006/relationships/hyperlink" Target="https://citylimits.org/opinion-cancel-nycs-unfair-tax-lien-sale/" TargetMode="External"/><Relationship Id="rId109" Type="http://schemas.openxmlformats.org/officeDocument/2006/relationships/hyperlink" Target="https://therealdeal.com/new-york/2025/05/06/mysterious-landlord-hardship-program-cited-by-zohran-mamdani/" TargetMode="External"/><Relationship Id="rId34" Type="http://schemas.openxmlformats.org/officeDocument/2006/relationships/hyperlink" Target="https://citylimits.org/opinion-cancel-nycs-unfair-tax-lien-sale/" TargetMode="External"/><Relationship Id="rId50" Type="http://schemas.openxmlformats.org/officeDocument/2006/relationships/hyperlink" Target="https://www.amny.com/news/small-landlords-city-failing-new-yorks-housing-crisis/" TargetMode="External"/><Relationship Id="rId55" Type="http://schemas.openxmlformats.org/officeDocument/2006/relationships/hyperlink" Target="https://www.amny.com/news/small-landlords-city-failing-new-yorks-housing-crisis/" TargetMode="External"/><Relationship Id="rId76" Type="http://schemas.openxmlformats.org/officeDocument/2006/relationships/hyperlink" Target="https://www.fox5ny.com/news/nycs-new-composting-rules-spark-outrage-from-landlords" TargetMode="External"/><Relationship Id="rId97" Type="http://schemas.openxmlformats.org/officeDocument/2006/relationships/hyperlink" Target="https://www.youtube.com/watch?v=vF6N8Nxxdyw" TargetMode="External"/><Relationship Id="rId104" Type="http://schemas.openxmlformats.org/officeDocument/2006/relationships/hyperlink" Target="https://therealdeal.com/new-york/2025/05/06/mysterious-landlord-hardship-program-cited-by-zohran-mamdani/" TargetMode="External"/><Relationship Id="rId120" Type="http://schemas.openxmlformats.org/officeDocument/2006/relationships/theme" Target="theme/theme1.xml"/><Relationship Id="rId7" Type="http://schemas.openxmlformats.org/officeDocument/2006/relationships/hyperlink" Target="mailto:pub3634@gmail.com" TargetMode="External"/><Relationship Id="rId71" Type="http://schemas.openxmlformats.org/officeDocument/2006/relationships/hyperlink" Target="https://www.fox5ny.com/news/nycs-new-composting-rules-spark-outrage-from-landlords" TargetMode="External"/><Relationship Id="rId92" Type="http://schemas.openxmlformats.org/officeDocument/2006/relationships/hyperlink" Target="https://www.youtube.com/watch?v=vF6N8Nxxdyw" TargetMode="External"/><Relationship Id="rId2" Type="http://schemas.openxmlformats.org/officeDocument/2006/relationships/styles" Target="styles.xml"/><Relationship Id="rId29" Type="http://schemas.openxmlformats.org/officeDocument/2006/relationships/hyperlink" Target="https://www.youtube.com/watch?v=UZqIcyipWEc" TargetMode="External"/><Relationship Id="rId24" Type="http://schemas.openxmlformats.org/officeDocument/2006/relationships/hyperlink" Target="https://nypost.com/2022/03/27/how-the-radical-left-is-pushing-property-owners-to-the-brink/" TargetMode="External"/><Relationship Id="rId40" Type="http://schemas.openxmlformats.org/officeDocument/2006/relationships/hyperlink" Target="https://citylimits.org/opinion-cancel-nycs-unfair-tax-lien-sale/" TargetMode="External"/><Relationship Id="rId45" Type="http://schemas.openxmlformats.org/officeDocument/2006/relationships/hyperlink" Target="https://www.amny.com/news/small-landlords-city-failing-new-yorks-housing-crisis/" TargetMode="External"/><Relationship Id="rId66" Type="http://schemas.openxmlformats.org/officeDocument/2006/relationships/hyperlink" Target="https://www.fox5ny.com/news/nycs-new-composting-rules-spark-outrage-from-landlords" TargetMode="External"/><Relationship Id="rId87" Type="http://schemas.openxmlformats.org/officeDocument/2006/relationships/hyperlink" Target="https://www.youtube.com/watch?v=vF6N8Nxxdyw" TargetMode="External"/><Relationship Id="rId110" Type="http://schemas.openxmlformats.org/officeDocument/2006/relationships/hyperlink" Target="https://therealdeal.com/new-york/2025/05/06/mysterious-landlord-hardship-program-cited-by-zohran-mamdani/" TargetMode="External"/><Relationship Id="rId115" Type="http://schemas.openxmlformats.org/officeDocument/2006/relationships/hyperlink" Target="https://therealdeal.com/new-york/2025/05/06/mysterious-landlord-hardship-program-cited-by-zohran-mamdani/" TargetMode="External"/><Relationship Id="rId61" Type="http://schemas.openxmlformats.org/officeDocument/2006/relationships/hyperlink" Target="https://www.amny.com/news/small-landlords-city-failing-new-yorks-housing-crisis/" TargetMode="External"/><Relationship Id="rId82" Type="http://schemas.openxmlformats.org/officeDocument/2006/relationships/hyperlink" Target="https://www.youtube.com/watch?v=vF6N8Nxxdyw" TargetMode="External"/><Relationship Id="rId19" Type="http://schemas.openxmlformats.org/officeDocument/2006/relationships/hyperlink" Target="https://nypost.com/2022/03/27/how-the-radical-left-is-pushing-property-owners-to-the-brink/" TargetMode="External"/><Relationship Id="rId14" Type="http://schemas.openxmlformats.org/officeDocument/2006/relationships/hyperlink" Target="https://nypost.com/2022/03/27/how-the-radical-left-is-pushing-property-owners-to-the-brink/" TargetMode="External"/><Relationship Id="rId30" Type="http://schemas.openxmlformats.org/officeDocument/2006/relationships/hyperlink" Target="https://www.youtube.com/watch?v=UZqIcyipWEc" TargetMode="External"/><Relationship Id="rId35" Type="http://schemas.openxmlformats.org/officeDocument/2006/relationships/hyperlink" Target="https://citylimits.org/opinion-cancel-nycs-unfair-tax-lien-sale/" TargetMode="External"/><Relationship Id="rId56" Type="http://schemas.openxmlformats.org/officeDocument/2006/relationships/hyperlink" Target="https://www.amny.com/news/small-landlords-city-failing-new-yorks-housing-crisis/" TargetMode="External"/><Relationship Id="rId77" Type="http://schemas.openxmlformats.org/officeDocument/2006/relationships/hyperlink" Target="https://www.fox5ny.com/news/nycs-new-composting-rules-spark-outrage-from-landlords" TargetMode="External"/><Relationship Id="rId100" Type="http://schemas.openxmlformats.org/officeDocument/2006/relationships/hyperlink" Target="https://therealdeal.com/new-york/2025/05/06/mysterious-landlord-hardship-program-cited-by-zohran-mamdani/" TargetMode="External"/><Relationship Id="rId105" Type="http://schemas.openxmlformats.org/officeDocument/2006/relationships/hyperlink" Target="https://therealdeal.com/new-york/2025/05/06/mysterious-landlord-hardship-program-cited-by-zohran-mamdani/" TargetMode="External"/><Relationship Id="rId8" Type="http://schemas.openxmlformats.org/officeDocument/2006/relationships/hyperlink" Target="https://www.linkedin.com/company/104173492/admin/dashboard/" TargetMode="External"/><Relationship Id="rId51" Type="http://schemas.openxmlformats.org/officeDocument/2006/relationships/hyperlink" Target="https://www.amny.com/news/small-landlords-city-failing-new-yorks-housing-crisis/" TargetMode="External"/><Relationship Id="rId72" Type="http://schemas.openxmlformats.org/officeDocument/2006/relationships/hyperlink" Target="https://www.fox5ny.com/news/nycs-new-composting-rules-spark-outrage-from-landlords" TargetMode="External"/><Relationship Id="rId93" Type="http://schemas.openxmlformats.org/officeDocument/2006/relationships/hyperlink" Target="https://www.youtube.com/watch?v=vF6N8Nxxdyw" TargetMode="External"/><Relationship Id="rId98" Type="http://schemas.openxmlformats.org/officeDocument/2006/relationships/hyperlink" Target="https://therealdeal.com/new-york/2025/05/06/mysterious-landlord-hardship-program-cited-by-zohran-mamdani/" TargetMode="External"/><Relationship Id="rId3" Type="http://schemas.openxmlformats.org/officeDocument/2006/relationships/settings" Target="settings.xml"/><Relationship Id="rId25" Type="http://schemas.openxmlformats.org/officeDocument/2006/relationships/hyperlink" Target="https://nypost.com/2022/03/27/how-the-radical-left-is-pushing-property-owners-to-the-brink/" TargetMode="External"/><Relationship Id="rId46" Type="http://schemas.openxmlformats.org/officeDocument/2006/relationships/hyperlink" Target="https://www.amny.com/news/small-landlords-city-failing-new-yorks-housing-crisis/" TargetMode="External"/><Relationship Id="rId67" Type="http://schemas.openxmlformats.org/officeDocument/2006/relationships/hyperlink" Target="https://www.fox5ny.com/news/nycs-new-composting-rules-spark-outrage-from-landlords" TargetMode="External"/><Relationship Id="rId116" Type="http://schemas.openxmlformats.org/officeDocument/2006/relationships/hyperlink" Target="https://therealdeal.com/new-york/2025/05/06/mysterious-landlord-hardship-program-cited-by-zohran-mamdani/" TargetMode="External"/><Relationship Id="rId20" Type="http://schemas.openxmlformats.org/officeDocument/2006/relationships/hyperlink" Target="https://nypost.com/2022/03/27/how-the-radical-left-is-pushing-property-owners-to-the-brink/" TargetMode="External"/><Relationship Id="rId41" Type="http://schemas.openxmlformats.org/officeDocument/2006/relationships/hyperlink" Target="https://citylimits.org/opinion-cancel-nycs-unfair-tax-lien-sale/" TargetMode="External"/><Relationship Id="rId62" Type="http://schemas.openxmlformats.org/officeDocument/2006/relationships/hyperlink" Target="https://www.amny.com/news/small-landlords-city-failing-new-yorks-housing-crisis/" TargetMode="External"/><Relationship Id="rId83" Type="http://schemas.openxmlformats.org/officeDocument/2006/relationships/hyperlink" Target="https://www.youtube.com/watch?v=vF6N8Nxxdyw" TargetMode="External"/><Relationship Id="rId88" Type="http://schemas.openxmlformats.org/officeDocument/2006/relationships/hyperlink" Target="https://www.youtube.com/watch?v=vF6N8Nxxdyw" TargetMode="External"/><Relationship Id="rId111" Type="http://schemas.openxmlformats.org/officeDocument/2006/relationships/hyperlink" Target="https://therealdeal.com/new-york/2025/05/06/mysterious-landlord-hardship-program-cited-by-zohran-mamdani/" TargetMode="External"/><Relationship Id="rId15" Type="http://schemas.openxmlformats.org/officeDocument/2006/relationships/hyperlink" Target="https://nypost.com/2022/03/27/how-the-radical-left-is-pushing-property-owners-to-the-brink/" TargetMode="External"/><Relationship Id="rId36" Type="http://schemas.openxmlformats.org/officeDocument/2006/relationships/hyperlink" Target="https://citylimits.org/opinion-cancel-nycs-unfair-tax-lien-sale/" TargetMode="External"/><Relationship Id="rId57" Type="http://schemas.openxmlformats.org/officeDocument/2006/relationships/hyperlink" Target="https://www.amny.com/news/small-landlords-city-failing-new-yorks-housing-crisis/" TargetMode="External"/><Relationship Id="rId106" Type="http://schemas.openxmlformats.org/officeDocument/2006/relationships/hyperlink" Target="https://therealdeal.com/new-york/2025/05/06/mysterious-landlord-hardship-program-cited-by-zohran-mamd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2484</Words>
  <Characters>14160</Characters>
  <Application>Microsoft Office Word</Application>
  <DocSecurity>0</DocSecurity>
  <Lines>118</Lines>
  <Paragraphs>33</Paragraphs>
  <ScaleCrop>false</ScaleCrop>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Media/Public Info</dc:title>
  <dc:subject/>
  <dc:creator>Ann Korchak</dc:creator>
  <cp:keywords/>
  <cp:lastModifiedBy>Ann Korchak</cp:lastModifiedBy>
  <cp:revision>4</cp:revision>
  <cp:lastPrinted>2025-09-21T15:50:00Z</cp:lastPrinted>
  <dcterms:created xsi:type="dcterms:W3CDTF">2026-07-28T17:57:00Z</dcterms:created>
  <dcterms:modified xsi:type="dcterms:W3CDTF">2026-07-29T13:36:00Z</dcterms:modified>
</cp:coreProperties>
</file>